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F116E4" w:rsidRPr="00492AB7" w14:paraId="2E1515D1" w14:textId="77777777">
        <w:trPr>
          <w:trHeight w:val="380"/>
        </w:trPr>
        <w:tc>
          <w:tcPr>
            <w:tcW w:w="9214" w:type="dxa"/>
            <w:vAlign w:val="center"/>
          </w:tcPr>
          <w:p w14:paraId="2E1515D0" w14:textId="77777777" w:rsidR="00F116E4" w:rsidRDefault="00F116E4">
            <w:pPr>
              <w:rPr>
                <w:rFonts w:ascii="Tahoma" w:hAnsi="Tahoma" w:cs="Tahoma"/>
                <w:b/>
                <w:bCs/>
                <w:lang w:val="en-GB"/>
              </w:rPr>
            </w:pPr>
            <w:r>
              <w:rPr>
                <w:rFonts w:ascii="Tahoma" w:hAnsi="Tahoma" w:cs="Tahoma"/>
                <w:b/>
                <w:bCs/>
                <w:lang w:val="en-GB"/>
              </w:rPr>
              <w:t xml:space="preserve">SECTION 1: </w:t>
            </w:r>
            <w:r w:rsidR="00D866A8" w:rsidRPr="00D866A8">
              <w:rPr>
                <w:rFonts w:ascii="Tahoma" w:hAnsi="Tahoma" w:cs="Tahoma"/>
                <w:b/>
                <w:bCs/>
                <w:lang w:val="en-GB"/>
              </w:rPr>
              <w:t>IDENTIFICATION OF THE SUBSTANCE/MIXTURE AND OF THE COMPANY/UNDERTAKING</w:t>
            </w:r>
            <w:r>
              <w:rPr>
                <w:rFonts w:ascii="Tahoma" w:hAnsi="Tahoma" w:cs="Tahoma"/>
                <w:b/>
                <w:bCs/>
                <w:lang w:val="en-GB"/>
              </w:rPr>
              <w:t>.</w:t>
            </w:r>
          </w:p>
        </w:tc>
      </w:tr>
    </w:tbl>
    <w:p w14:paraId="2E1515D2" w14:textId="77777777" w:rsidR="00F116E4" w:rsidRDefault="00F116E4">
      <w:pPr>
        <w:jc w:val="both"/>
        <w:rPr>
          <w:rFonts w:ascii="Tahoma" w:hAnsi="Tahoma" w:cs="Tahoma"/>
          <w:sz w:val="16"/>
          <w:szCs w:val="16"/>
          <w:lang w:val="en-GB"/>
        </w:rPr>
      </w:pPr>
    </w:p>
    <w:p w14:paraId="2E1515D3" w14:textId="77777777" w:rsidR="00F116E4" w:rsidRPr="00492AB7" w:rsidRDefault="00F116E4">
      <w:pPr>
        <w:rPr>
          <w:rFonts w:ascii="Tahoma" w:hAnsi="Tahoma" w:cs="Tahoma"/>
          <w:b/>
          <w:bCs/>
          <w:sz w:val="16"/>
          <w:szCs w:val="16"/>
          <w:lang w:val="es-AR"/>
        </w:rPr>
      </w:pPr>
      <w:r w:rsidRPr="00492AB7">
        <w:rPr>
          <w:rFonts w:ascii="Tahoma" w:hAnsi="Tahoma" w:cs="Tahoma"/>
          <w:b/>
          <w:bCs/>
          <w:sz w:val="16"/>
          <w:szCs w:val="16"/>
          <w:lang w:val="es-AR"/>
        </w:rPr>
        <w:t xml:space="preserve">1.1 </w:t>
      </w:r>
      <w:proofErr w:type="spellStart"/>
      <w:r w:rsidRPr="00492AB7">
        <w:rPr>
          <w:rFonts w:ascii="Tahoma" w:hAnsi="Tahoma" w:cs="Tahoma"/>
          <w:b/>
          <w:bCs/>
          <w:sz w:val="16"/>
          <w:szCs w:val="16"/>
          <w:lang w:val="es-AR"/>
        </w:rPr>
        <w:t>Product</w:t>
      </w:r>
      <w:proofErr w:type="spellEnd"/>
      <w:r w:rsidRPr="00492AB7">
        <w:rPr>
          <w:rFonts w:ascii="Tahoma" w:hAnsi="Tahoma" w:cs="Tahoma"/>
          <w:b/>
          <w:bCs/>
          <w:sz w:val="16"/>
          <w:szCs w:val="16"/>
          <w:lang w:val="es-AR"/>
        </w:rPr>
        <w:t xml:space="preserve"> </w:t>
      </w:r>
      <w:proofErr w:type="spellStart"/>
      <w:r w:rsidRPr="00492AB7">
        <w:rPr>
          <w:rFonts w:ascii="Tahoma" w:hAnsi="Tahoma" w:cs="Tahoma"/>
          <w:b/>
          <w:bCs/>
          <w:sz w:val="16"/>
          <w:szCs w:val="16"/>
          <w:lang w:val="es-AR"/>
        </w:rPr>
        <w:t>identifier</w:t>
      </w:r>
      <w:proofErr w:type="spellEnd"/>
      <w:r w:rsidRPr="00492AB7">
        <w:rPr>
          <w:rFonts w:ascii="Tahoma" w:hAnsi="Tahoma" w:cs="Tahoma"/>
          <w:b/>
          <w:bCs/>
          <w:sz w:val="16"/>
          <w:szCs w:val="16"/>
          <w:lang w:val="es-AR"/>
        </w:rPr>
        <w:t>.</w:t>
      </w:r>
    </w:p>
    <w:p w14:paraId="2E1515D4" w14:textId="77777777" w:rsidR="00F116E4" w:rsidRPr="00492AB7" w:rsidRDefault="00F116E4">
      <w:pPr>
        <w:rPr>
          <w:rFonts w:ascii="Tahoma" w:hAnsi="Tahoma" w:cs="Tahoma"/>
          <w:sz w:val="16"/>
          <w:szCs w:val="16"/>
          <w:lang w:val="es-AR"/>
        </w:rPr>
      </w:pPr>
    </w:p>
    <w:p w14:paraId="2E1515D5" w14:textId="78D3C63B" w:rsidR="00F116E4" w:rsidRPr="00492AB7" w:rsidRDefault="00F116E4">
      <w:pPr>
        <w:tabs>
          <w:tab w:val="left" w:pos="2552"/>
        </w:tabs>
        <w:rPr>
          <w:rFonts w:ascii="Tahoma" w:hAnsi="Tahoma" w:cs="Tahoma"/>
          <w:sz w:val="16"/>
          <w:szCs w:val="16"/>
          <w:lang w:val="es-AR"/>
        </w:rPr>
      </w:pPr>
      <w:proofErr w:type="spellStart"/>
      <w:r w:rsidRPr="00492AB7">
        <w:rPr>
          <w:rFonts w:ascii="Tahoma" w:hAnsi="Tahoma" w:cs="Tahoma"/>
          <w:sz w:val="16"/>
          <w:szCs w:val="16"/>
          <w:lang w:val="es-AR"/>
        </w:rPr>
        <w:t>Product</w:t>
      </w:r>
      <w:proofErr w:type="spellEnd"/>
      <w:r w:rsidRPr="00492AB7">
        <w:rPr>
          <w:rFonts w:ascii="Tahoma" w:hAnsi="Tahoma" w:cs="Tahoma"/>
          <w:sz w:val="16"/>
          <w:szCs w:val="16"/>
          <w:lang w:val="es-AR"/>
        </w:rPr>
        <w:t xml:space="preserve"> </w:t>
      </w:r>
      <w:proofErr w:type="spellStart"/>
      <w:r w:rsidRPr="00492AB7">
        <w:rPr>
          <w:rFonts w:ascii="Tahoma" w:hAnsi="Tahoma" w:cs="Tahoma"/>
          <w:sz w:val="16"/>
          <w:szCs w:val="16"/>
          <w:lang w:val="es-AR"/>
        </w:rPr>
        <w:t>Name</w:t>
      </w:r>
      <w:proofErr w:type="spellEnd"/>
      <w:r w:rsidRPr="00492AB7">
        <w:rPr>
          <w:rFonts w:ascii="Tahoma" w:hAnsi="Tahoma" w:cs="Tahoma"/>
          <w:sz w:val="16"/>
          <w:szCs w:val="16"/>
          <w:lang w:val="es-AR"/>
        </w:rPr>
        <w:t>:</w:t>
      </w:r>
      <w:r w:rsidRPr="00492AB7">
        <w:rPr>
          <w:rFonts w:ascii="Tahoma" w:hAnsi="Tahoma" w:cs="Tahoma"/>
          <w:sz w:val="16"/>
          <w:szCs w:val="16"/>
          <w:lang w:val="es-AR"/>
        </w:rPr>
        <w:tab/>
      </w:r>
      <w:r w:rsidR="00D353DD" w:rsidRPr="00D353DD">
        <w:rPr>
          <w:rFonts w:ascii="Tahoma" w:hAnsi="Tahoma" w:cs="Tahoma"/>
          <w:noProof/>
          <w:sz w:val="16"/>
          <w:szCs w:val="16"/>
          <w:lang w:val="es-AR"/>
        </w:rPr>
        <w:t>Phthalic anhydride</w:t>
      </w:r>
      <w:r w:rsidR="00D353DD">
        <w:rPr>
          <w:rFonts w:ascii="Tahoma" w:hAnsi="Tahoma" w:cs="Tahoma"/>
          <w:b/>
          <w:bCs/>
          <w:noProof/>
          <w:sz w:val="28"/>
          <w:szCs w:val="28"/>
        </w:rPr>
        <w:t xml:space="preserve"> </w:t>
      </w:r>
      <w:r w:rsidR="00D353DD">
        <w:rPr>
          <w:rFonts w:ascii="Tahoma" w:hAnsi="Tahoma" w:cs="Tahoma"/>
          <w:b/>
          <w:bCs/>
          <w:sz w:val="28"/>
          <w:szCs w:val="28"/>
        </w:rPr>
        <w:t xml:space="preserve"> </w:t>
      </w:r>
    </w:p>
    <w:p w14:paraId="2E1515D7" w14:textId="43FBA9BF" w:rsidR="00F116E4" w:rsidRDefault="00972526">
      <w:pPr>
        <w:tabs>
          <w:tab w:val="left" w:pos="2552"/>
        </w:tabs>
        <w:rPr>
          <w:rFonts w:ascii="Tahoma" w:hAnsi="Tahoma" w:cs="Tahoma"/>
          <w:b/>
          <w:bCs/>
          <w:sz w:val="28"/>
          <w:szCs w:val="28"/>
        </w:rPr>
      </w:pPr>
      <w:r w:rsidRPr="00492AB7">
        <w:rPr>
          <w:rFonts w:ascii="Tahoma" w:hAnsi="Tahoma" w:cs="Tahoma"/>
          <w:noProof/>
          <w:sz w:val="16"/>
          <w:szCs w:val="16"/>
          <w:lang w:val="es-AR"/>
        </w:rPr>
        <w:t>Product Code:</w:t>
      </w:r>
      <w:r w:rsidRPr="00492AB7">
        <w:rPr>
          <w:rFonts w:ascii="Tahoma" w:hAnsi="Tahoma" w:cs="Tahoma"/>
          <w:noProof/>
          <w:sz w:val="16"/>
          <w:szCs w:val="16"/>
          <w:lang w:val="es-AR"/>
        </w:rPr>
        <w:tab/>
      </w:r>
      <w:r w:rsidR="00D353DD" w:rsidRPr="00D353DD">
        <w:rPr>
          <w:rFonts w:ascii="Tahoma" w:hAnsi="Tahoma" w:cs="Tahoma"/>
          <w:noProof/>
          <w:sz w:val="16"/>
          <w:szCs w:val="16"/>
          <w:lang w:val="es-AR"/>
        </w:rPr>
        <w:t>Phthalic anhydride</w:t>
      </w:r>
      <w:r w:rsidR="00D353DD">
        <w:rPr>
          <w:rFonts w:ascii="Tahoma" w:hAnsi="Tahoma" w:cs="Tahoma"/>
          <w:b/>
          <w:bCs/>
          <w:noProof/>
          <w:sz w:val="28"/>
          <w:szCs w:val="28"/>
        </w:rPr>
        <w:t xml:space="preserve"> </w:t>
      </w:r>
      <w:r w:rsidR="00D353DD">
        <w:rPr>
          <w:rFonts w:ascii="Tahoma" w:hAnsi="Tahoma" w:cs="Tahoma"/>
          <w:b/>
          <w:bCs/>
          <w:sz w:val="28"/>
          <w:szCs w:val="28"/>
        </w:rPr>
        <w:t xml:space="preserve"> </w:t>
      </w:r>
    </w:p>
    <w:p w14:paraId="2B5E1F02" w14:textId="77777777" w:rsidR="00D353DD" w:rsidRPr="00492AB7" w:rsidRDefault="00D353DD">
      <w:pPr>
        <w:tabs>
          <w:tab w:val="left" w:pos="2552"/>
        </w:tabs>
        <w:rPr>
          <w:rFonts w:ascii="Tahoma" w:hAnsi="Tahoma" w:cs="Tahoma"/>
          <w:sz w:val="16"/>
          <w:szCs w:val="16"/>
          <w:lang w:val="es-AR"/>
        </w:rPr>
      </w:pPr>
    </w:p>
    <w:p w14:paraId="2E1515D8" w14:textId="77777777" w:rsidR="00F116E4" w:rsidRDefault="00F116E4">
      <w:pPr>
        <w:rPr>
          <w:rFonts w:ascii="Tahoma" w:hAnsi="Tahoma" w:cs="Tahoma"/>
          <w:b/>
          <w:bCs/>
          <w:sz w:val="16"/>
          <w:szCs w:val="16"/>
          <w:lang w:val="en-GB"/>
        </w:rPr>
      </w:pPr>
      <w:r>
        <w:rPr>
          <w:rFonts w:ascii="Tahoma" w:hAnsi="Tahoma" w:cs="Tahoma"/>
          <w:b/>
          <w:bCs/>
          <w:sz w:val="16"/>
          <w:szCs w:val="16"/>
          <w:lang w:val="en-GB"/>
        </w:rPr>
        <w:t xml:space="preserve">1.2 </w:t>
      </w:r>
      <w:r w:rsidR="00D866A8" w:rsidRPr="00D866A8">
        <w:rPr>
          <w:rFonts w:ascii="Tahoma" w:hAnsi="Tahoma" w:cs="Tahoma"/>
          <w:b/>
          <w:bCs/>
          <w:sz w:val="16"/>
          <w:szCs w:val="16"/>
          <w:lang w:val="en-GB"/>
        </w:rPr>
        <w:t>Relevant identified uses of the substance or mixture and uses advised against</w:t>
      </w:r>
      <w:r>
        <w:rPr>
          <w:rFonts w:ascii="Tahoma" w:hAnsi="Tahoma" w:cs="Tahoma"/>
          <w:b/>
          <w:bCs/>
          <w:sz w:val="16"/>
          <w:szCs w:val="16"/>
          <w:lang w:val="en-GB"/>
        </w:rPr>
        <w:t>.</w:t>
      </w:r>
    </w:p>
    <w:p w14:paraId="2E1515D9" w14:textId="77777777" w:rsidR="00F116E4" w:rsidRDefault="00F116E4">
      <w:pPr>
        <w:rPr>
          <w:rFonts w:ascii="Tahoma" w:hAnsi="Tahoma" w:cs="Tahoma"/>
          <w:sz w:val="16"/>
          <w:szCs w:val="16"/>
          <w:lang w:val="en-GB"/>
        </w:rPr>
      </w:pPr>
    </w:p>
    <w:p w14:paraId="2E1515DA" w14:textId="77777777" w:rsidR="00F116E4" w:rsidRDefault="00972526">
      <w:pPr>
        <w:rPr>
          <w:rFonts w:ascii="Tahoma" w:hAnsi="Tahoma" w:cs="Tahoma"/>
          <w:sz w:val="16"/>
          <w:szCs w:val="16"/>
          <w:lang w:val="en-GB"/>
        </w:rPr>
      </w:pPr>
      <w:r>
        <w:rPr>
          <w:rFonts w:ascii="Tahoma" w:hAnsi="Tahoma" w:cs="Tahoma"/>
          <w:sz w:val="16"/>
          <w:szCs w:val="16"/>
          <w:lang w:val="en-GB"/>
        </w:rPr>
        <w:t>Not available.</w:t>
      </w:r>
    </w:p>
    <w:p w14:paraId="2E1515DB" w14:textId="77777777" w:rsidR="00F116E4" w:rsidRDefault="00F116E4">
      <w:pPr>
        <w:jc w:val="both"/>
        <w:rPr>
          <w:rFonts w:ascii="Tahoma" w:hAnsi="Tahoma" w:cs="Tahoma"/>
          <w:sz w:val="16"/>
          <w:szCs w:val="16"/>
          <w:lang w:val="en-GB"/>
        </w:rPr>
      </w:pPr>
    </w:p>
    <w:p w14:paraId="2E1515DC" w14:textId="77777777" w:rsidR="00F116E4" w:rsidRDefault="00F116E4">
      <w:pPr>
        <w:rPr>
          <w:rFonts w:ascii="Tahoma" w:hAnsi="Tahoma" w:cs="Tahoma"/>
          <w:b/>
          <w:bCs/>
          <w:sz w:val="16"/>
          <w:szCs w:val="16"/>
          <w:lang w:val="en-GB"/>
        </w:rPr>
      </w:pPr>
      <w:r>
        <w:rPr>
          <w:rFonts w:ascii="Tahoma" w:hAnsi="Tahoma" w:cs="Tahoma"/>
          <w:b/>
          <w:bCs/>
          <w:sz w:val="16"/>
          <w:szCs w:val="16"/>
          <w:lang w:val="en-GB"/>
        </w:rPr>
        <w:t>1.3 Details of the supplier of the safety data sheet.</w:t>
      </w:r>
    </w:p>
    <w:p w14:paraId="2E1515DD" w14:textId="77777777" w:rsidR="00972526" w:rsidRDefault="00972526">
      <w:pPr>
        <w:jc w:val="both"/>
        <w:rPr>
          <w:rFonts w:ascii="Tahoma" w:hAnsi="Tahoma" w:cs="Tahoma"/>
          <w:noProof/>
          <w:sz w:val="16"/>
          <w:szCs w:val="16"/>
          <w:lang w:val="en-GB"/>
        </w:rPr>
      </w:pPr>
    </w:p>
    <w:p w14:paraId="2E1515DE" w14:textId="77777777" w:rsidR="00972526" w:rsidRPr="00492AB7" w:rsidRDefault="00972526">
      <w:pPr>
        <w:tabs>
          <w:tab w:val="left" w:pos="1418"/>
        </w:tabs>
        <w:jc w:val="both"/>
        <w:rPr>
          <w:rFonts w:ascii="Tahoma" w:hAnsi="Tahoma" w:cs="Tahoma"/>
          <w:b/>
          <w:bCs/>
          <w:noProof/>
          <w:lang w:val="it-IT"/>
        </w:rPr>
      </w:pPr>
      <w:r w:rsidRPr="00492AB7">
        <w:rPr>
          <w:rFonts w:ascii="Tahoma" w:hAnsi="Tahoma" w:cs="Tahoma"/>
          <w:noProof/>
          <w:sz w:val="16"/>
          <w:szCs w:val="16"/>
          <w:lang w:val="it-IT"/>
        </w:rPr>
        <w:t>Company:</w:t>
      </w:r>
      <w:r w:rsidRPr="00492AB7">
        <w:rPr>
          <w:rFonts w:ascii="Tahoma" w:hAnsi="Tahoma" w:cs="Tahoma"/>
          <w:noProof/>
          <w:sz w:val="16"/>
          <w:szCs w:val="16"/>
          <w:lang w:val="it-IT"/>
        </w:rPr>
        <w:tab/>
      </w:r>
      <w:r w:rsidRPr="00492AB7">
        <w:rPr>
          <w:rFonts w:ascii="Tahoma" w:hAnsi="Tahoma" w:cs="Tahoma"/>
          <w:b/>
          <w:bCs/>
          <w:noProof/>
          <w:lang w:val="it-IT"/>
        </w:rPr>
        <w:t>Varteco Quimica Puntana S.A</w:t>
      </w:r>
    </w:p>
    <w:p w14:paraId="2E1515DF" w14:textId="77777777" w:rsidR="00972526" w:rsidRPr="00492AB7" w:rsidRDefault="00972526">
      <w:pPr>
        <w:pStyle w:val="Textoindependiente2"/>
        <w:tabs>
          <w:tab w:val="left" w:pos="1418"/>
        </w:tabs>
        <w:ind w:right="-1"/>
        <w:outlineLvl w:val="0"/>
        <w:rPr>
          <w:rFonts w:ascii="Tahoma" w:hAnsi="Tahoma" w:cs="Tahoma"/>
          <w:noProof/>
          <w:sz w:val="16"/>
          <w:szCs w:val="16"/>
          <w:lang w:val="es-AR"/>
        </w:rPr>
      </w:pPr>
      <w:r w:rsidRPr="00492AB7">
        <w:rPr>
          <w:rFonts w:ascii="Tahoma" w:hAnsi="Tahoma" w:cs="Tahoma"/>
          <w:noProof/>
          <w:sz w:val="16"/>
          <w:szCs w:val="16"/>
          <w:lang w:val="es-AR"/>
        </w:rPr>
        <w:t>Address:</w:t>
      </w:r>
      <w:r w:rsidRPr="00492AB7">
        <w:rPr>
          <w:rFonts w:ascii="Tahoma" w:hAnsi="Tahoma" w:cs="Tahoma"/>
          <w:i/>
          <w:iCs/>
          <w:noProof/>
          <w:sz w:val="16"/>
          <w:szCs w:val="16"/>
          <w:lang w:val="es-AR"/>
        </w:rPr>
        <w:tab/>
      </w:r>
      <w:r w:rsidRPr="00492AB7">
        <w:rPr>
          <w:rFonts w:ascii="Tahoma" w:hAnsi="Tahoma" w:cs="Tahoma"/>
          <w:noProof/>
          <w:sz w:val="16"/>
          <w:szCs w:val="16"/>
          <w:lang w:val="es-AR"/>
        </w:rPr>
        <w:t>Calle 113 entre 3 y 5 Parque Industrial Norte (5700)</w:t>
      </w:r>
    </w:p>
    <w:p w14:paraId="2E1515E0" w14:textId="77777777" w:rsidR="00972526" w:rsidRDefault="00972526">
      <w:pPr>
        <w:pStyle w:val="Textoindependiente2"/>
        <w:tabs>
          <w:tab w:val="left" w:pos="1418"/>
        </w:tabs>
        <w:ind w:right="-1"/>
        <w:outlineLvl w:val="0"/>
        <w:rPr>
          <w:rFonts w:ascii="Tahoma" w:hAnsi="Tahoma" w:cs="Tahoma"/>
          <w:noProof/>
          <w:sz w:val="16"/>
          <w:szCs w:val="16"/>
          <w:lang w:val="en-GB"/>
        </w:rPr>
      </w:pPr>
      <w:r>
        <w:rPr>
          <w:rFonts w:ascii="Tahoma" w:hAnsi="Tahoma" w:cs="Tahoma"/>
          <w:noProof/>
          <w:sz w:val="16"/>
          <w:szCs w:val="16"/>
          <w:lang w:val="en-GB"/>
        </w:rPr>
        <w:t>City:</w:t>
      </w:r>
      <w:r>
        <w:rPr>
          <w:rFonts w:ascii="Tahoma" w:hAnsi="Tahoma" w:cs="Tahoma"/>
          <w:noProof/>
          <w:sz w:val="16"/>
          <w:szCs w:val="16"/>
          <w:lang w:val="en-GB"/>
        </w:rPr>
        <w:tab/>
        <w:t>San Luis</w:t>
      </w:r>
    </w:p>
    <w:p w14:paraId="2E1515E1" w14:textId="77777777" w:rsidR="00972526" w:rsidRDefault="00972526">
      <w:pPr>
        <w:pStyle w:val="Textoindependiente2"/>
        <w:tabs>
          <w:tab w:val="left" w:pos="1418"/>
        </w:tabs>
        <w:ind w:right="-1"/>
        <w:outlineLvl w:val="0"/>
        <w:rPr>
          <w:rFonts w:ascii="Tahoma" w:hAnsi="Tahoma" w:cs="Tahoma"/>
          <w:noProof/>
          <w:sz w:val="16"/>
          <w:szCs w:val="16"/>
          <w:lang w:val="en-GB"/>
        </w:rPr>
      </w:pPr>
      <w:r>
        <w:rPr>
          <w:rFonts w:ascii="Tahoma" w:hAnsi="Tahoma" w:cs="Tahoma"/>
          <w:noProof/>
          <w:sz w:val="16"/>
          <w:szCs w:val="16"/>
          <w:lang w:val="en-GB"/>
        </w:rPr>
        <w:t>Province:</w:t>
      </w:r>
      <w:r>
        <w:rPr>
          <w:rFonts w:ascii="Tahoma" w:hAnsi="Tahoma" w:cs="Tahoma"/>
          <w:noProof/>
          <w:sz w:val="16"/>
          <w:szCs w:val="16"/>
          <w:lang w:val="en-GB"/>
        </w:rPr>
        <w:tab/>
        <w:t>San Luis</w:t>
      </w:r>
    </w:p>
    <w:p w14:paraId="2E1515E2" w14:textId="77777777" w:rsidR="00972526" w:rsidRDefault="00972526">
      <w:pPr>
        <w:pStyle w:val="Textoindependiente2"/>
        <w:tabs>
          <w:tab w:val="left" w:pos="1418"/>
        </w:tabs>
        <w:ind w:right="-1"/>
        <w:outlineLvl w:val="0"/>
        <w:rPr>
          <w:rFonts w:ascii="Tahoma" w:hAnsi="Tahoma" w:cs="Tahoma"/>
          <w:noProof/>
          <w:sz w:val="16"/>
          <w:szCs w:val="16"/>
          <w:lang w:val="en-GB"/>
        </w:rPr>
      </w:pPr>
      <w:r>
        <w:rPr>
          <w:rFonts w:ascii="Tahoma" w:hAnsi="Tahoma" w:cs="Tahoma"/>
          <w:noProof/>
          <w:sz w:val="16"/>
          <w:szCs w:val="16"/>
          <w:lang w:val="en-GB"/>
        </w:rPr>
        <w:t>Telephone:</w:t>
      </w:r>
      <w:r>
        <w:rPr>
          <w:rFonts w:ascii="Tahoma" w:hAnsi="Tahoma" w:cs="Tahoma"/>
          <w:noProof/>
          <w:sz w:val="16"/>
          <w:szCs w:val="16"/>
          <w:lang w:val="en-GB"/>
        </w:rPr>
        <w:tab/>
        <w:t>+54 2664 425379</w:t>
      </w:r>
    </w:p>
    <w:p w14:paraId="2E1515E3" w14:textId="77777777" w:rsidR="00972526" w:rsidRDefault="00972526">
      <w:pPr>
        <w:pStyle w:val="Textoindependiente2"/>
        <w:tabs>
          <w:tab w:val="left" w:pos="1418"/>
        </w:tabs>
        <w:ind w:right="-1"/>
        <w:outlineLvl w:val="0"/>
        <w:rPr>
          <w:rFonts w:ascii="Tahoma" w:hAnsi="Tahoma" w:cs="Tahoma"/>
          <w:noProof/>
          <w:sz w:val="16"/>
          <w:szCs w:val="16"/>
          <w:lang w:val="en-GB"/>
        </w:rPr>
      </w:pPr>
      <w:r>
        <w:rPr>
          <w:rFonts w:ascii="Tahoma" w:hAnsi="Tahoma" w:cs="Tahoma"/>
          <w:noProof/>
          <w:sz w:val="16"/>
          <w:szCs w:val="16"/>
          <w:lang w:val="en-GB"/>
        </w:rPr>
        <w:t>Fax:</w:t>
      </w:r>
      <w:r>
        <w:rPr>
          <w:rFonts w:ascii="Tahoma" w:hAnsi="Tahoma" w:cs="Tahoma"/>
          <w:noProof/>
          <w:sz w:val="16"/>
          <w:szCs w:val="16"/>
          <w:lang w:val="en-GB"/>
        </w:rPr>
        <w:tab/>
        <w:t>+54 2664 425379</w:t>
      </w:r>
    </w:p>
    <w:p w14:paraId="2E1515E4" w14:textId="77777777" w:rsidR="00972526" w:rsidRDefault="00972526">
      <w:pPr>
        <w:pStyle w:val="Textoindependiente2"/>
        <w:tabs>
          <w:tab w:val="left" w:pos="1418"/>
        </w:tabs>
        <w:ind w:right="-1"/>
        <w:outlineLvl w:val="0"/>
        <w:rPr>
          <w:rFonts w:ascii="Tahoma" w:hAnsi="Tahoma" w:cs="Tahoma"/>
          <w:noProof/>
          <w:sz w:val="16"/>
          <w:szCs w:val="16"/>
          <w:lang w:val="en-GB"/>
        </w:rPr>
      </w:pPr>
      <w:r>
        <w:rPr>
          <w:rFonts w:ascii="Tahoma" w:hAnsi="Tahoma" w:cs="Tahoma"/>
          <w:noProof/>
          <w:sz w:val="16"/>
          <w:szCs w:val="16"/>
          <w:lang w:val="en-GB"/>
        </w:rPr>
        <w:t>E-mail:</w:t>
      </w:r>
      <w:r>
        <w:rPr>
          <w:rFonts w:ascii="Tahoma" w:hAnsi="Tahoma" w:cs="Tahoma"/>
          <w:noProof/>
          <w:sz w:val="16"/>
          <w:szCs w:val="16"/>
          <w:lang w:val="en-GB"/>
        </w:rPr>
        <w:tab/>
        <w:t>egarcia@varteco.com.ar</w:t>
      </w:r>
    </w:p>
    <w:p w14:paraId="2E1515E5" w14:textId="77777777" w:rsidR="00972526" w:rsidRDefault="00972526">
      <w:pPr>
        <w:pStyle w:val="Textoindependiente2"/>
        <w:tabs>
          <w:tab w:val="left" w:pos="1418"/>
        </w:tabs>
        <w:ind w:right="-1"/>
        <w:outlineLvl w:val="0"/>
        <w:rPr>
          <w:rFonts w:ascii="Tahoma" w:hAnsi="Tahoma" w:cs="Tahoma"/>
          <w:noProof/>
          <w:sz w:val="16"/>
          <w:szCs w:val="16"/>
          <w:lang w:val="en-GB"/>
        </w:rPr>
      </w:pPr>
      <w:r>
        <w:rPr>
          <w:rFonts w:ascii="Tahoma" w:hAnsi="Tahoma" w:cs="Tahoma"/>
          <w:noProof/>
          <w:sz w:val="16"/>
          <w:szCs w:val="16"/>
          <w:lang w:val="en-GB"/>
        </w:rPr>
        <w:t>Web:</w:t>
      </w:r>
      <w:r>
        <w:rPr>
          <w:rFonts w:ascii="Tahoma" w:hAnsi="Tahoma" w:cs="Tahoma"/>
          <w:noProof/>
          <w:sz w:val="16"/>
          <w:szCs w:val="16"/>
          <w:lang w:val="en-GB"/>
        </w:rPr>
        <w:tab/>
        <w:t>www.varteco.com.ar</w:t>
      </w:r>
    </w:p>
    <w:p w14:paraId="2E1515E6" w14:textId="77777777" w:rsidR="00F116E4" w:rsidRDefault="00F116E4">
      <w:pPr>
        <w:tabs>
          <w:tab w:val="left" w:pos="1560"/>
        </w:tabs>
        <w:jc w:val="both"/>
        <w:rPr>
          <w:rFonts w:ascii="Tahoma" w:hAnsi="Tahoma" w:cs="Tahoma"/>
          <w:sz w:val="16"/>
          <w:szCs w:val="16"/>
          <w:lang w:val="en-GB"/>
        </w:rPr>
      </w:pPr>
    </w:p>
    <w:p w14:paraId="2E1515E7" w14:textId="77777777" w:rsidR="00F116E4" w:rsidRDefault="00F116E4">
      <w:pPr>
        <w:rPr>
          <w:rFonts w:ascii="Tahoma" w:hAnsi="Tahoma" w:cs="Tahoma"/>
          <w:b/>
          <w:bCs/>
          <w:sz w:val="16"/>
          <w:szCs w:val="16"/>
          <w:lang w:val="en-GB"/>
        </w:rPr>
      </w:pPr>
      <w:r>
        <w:rPr>
          <w:rFonts w:ascii="Tahoma" w:hAnsi="Tahoma" w:cs="Tahoma"/>
          <w:b/>
          <w:bCs/>
          <w:sz w:val="16"/>
          <w:szCs w:val="16"/>
          <w:lang w:val="en-GB"/>
        </w:rPr>
        <w:t xml:space="preserve">1.4 Emergency telephone number: </w:t>
      </w:r>
      <w:r w:rsidR="00972526">
        <w:rPr>
          <w:rFonts w:ascii="Tahoma" w:hAnsi="Tahoma" w:cs="Tahoma"/>
          <w:sz w:val="16"/>
          <w:szCs w:val="16"/>
          <w:lang w:val="en-GB"/>
        </w:rPr>
        <w:t xml:space="preserve">+54 2664 </w:t>
      </w:r>
      <w:proofErr w:type="gramStart"/>
      <w:r w:rsidR="00972526">
        <w:rPr>
          <w:rFonts w:ascii="Tahoma" w:hAnsi="Tahoma" w:cs="Tahoma"/>
          <w:sz w:val="16"/>
          <w:szCs w:val="16"/>
          <w:lang w:val="en-GB"/>
        </w:rPr>
        <w:t>425379  (</w:t>
      </w:r>
      <w:proofErr w:type="gramEnd"/>
      <w:r w:rsidR="00972526">
        <w:rPr>
          <w:rFonts w:ascii="Tahoma" w:hAnsi="Tahoma" w:cs="Tahoma"/>
          <w:sz w:val="16"/>
          <w:szCs w:val="16"/>
          <w:lang w:val="en-GB"/>
        </w:rPr>
        <w:t>Available 24 hours)</w:t>
      </w:r>
    </w:p>
    <w:p w14:paraId="2E1515E8" w14:textId="77777777" w:rsidR="00F116E4" w:rsidRDefault="00F116E4">
      <w:pPr>
        <w:pStyle w:val="Encabezado"/>
        <w:tabs>
          <w:tab w:val="clear" w:pos="4252"/>
          <w:tab w:val="clear" w:pos="8504"/>
        </w:tabs>
        <w:jc w:val="both"/>
        <w:rPr>
          <w:rFonts w:ascii="Tahoma" w:hAnsi="Tahoma" w:cs="Tahoma"/>
          <w:sz w:val="16"/>
          <w:szCs w:val="16"/>
          <w:lang w:val="en-GB"/>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F116E4" w14:paraId="2E1515EA" w14:textId="77777777">
        <w:trPr>
          <w:trHeight w:val="382"/>
        </w:trPr>
        <w:tc>
          <w:tcPr>
            <w:tcW w:w="9214" w:type="dxa"/>
            <w:vAlign w:val="center"/>
          </w:tcPr>
          <w:p w14:paraId="2E1515E9" w14:textId="77777777" w:rsidR="00F116E4" w:rsidRDefault="00F116E4">
            <w:pPr>
              <w:rPr>
                <w:rFonts w:ascii="Tahoma" w:hAnsi="Tahoma" w:cs="Tahoma"/>
                <w:b/>
                <w:bCs/>
                <w:lang w:val="en-GB"/>
              </w:rPr>
            </w:pPr>
            <w:r>
              <w:rPr>
                <w:rFonts w:ascii="Tahoma" w:hAnsi="Tahoma" w:cs="Tahoma"/>
                <w:b/>
                <w:bCs/>
                <w:lang w:val="en-GB"/>
              </w:rPr>
              <w:t>SECTION 2: HAZARDS IDENTIFICATION.</w:t>
            </w:r>
          </w:p>
        </w:tc>
      </w:tr>
    </w:tbl>
    <w:p w14:paraId="2E1515EB" w14:textId="77777777" w:rsidR="00F116E4" w:rsidRDefault="00F116E4">
      <w:pPr>
        <w:jc w:val="both"/>
        <w:rPr>
          <w:rFonts w:ascii="Tahoma" w:hAnsi="Tahoma" w:cs="Tahoma"/>
          <w:b/>
          <w:bCs/>
          <w:sz w:val="16"/>
          <w:szCs w:val="16"/>
          <w:lang w:val="en-GB"/>
        </w:rPr>
      </w:pPr>
    </w:p>
    <w:p w14:paraId="2E1515EC" w14:textId="77777777" w:rsidR="00F116E4" w:rsidRDefault="00F116E4">
      <w:pPr>
        <w:rPr>
          <w:rFonts w:ascii="Tahoma" w:hAnsi="Tahoma" w:cs="Tahoma"/>
          <w:lang w:val="en-GB"/>
        </w:rPr>
      </w:pPr>
      <w:r>
        <w:rPr>
          <w:rFonts w:ascii="Tahoma" w:hAnsi="Tahoma" w:cs="Tahoma"/>
          <w:b/>
          <w:bCs/>
          <w:sz w:val="16"/>
          <w:szCs w:val="16"/>
          <w:lang w:val="en-GB"/>
        </w:rPr>
        <w:t xml:space="preserve">2.1 </w:t>
      </w:r>
      <w:r w:rsidR="00D866A8" w:rsidRPr="00D866A8">
        <w:rPr>
          <w:rFonts w:ascii="Tahoma" w:hAnsi="Tahoma" w:cs="Tahoma"/>
          <w:b/>
          <w:bCs/>
          <w:sz w:val="16"/>
          <w:szCs w:val="16"/>
          <w:lang w:val="en-GB"/>
        </w:rPr>
        <w:t>Classification of the substance or mixture</w:t>
      </w:r>
      <w:r w:rsidR="00D866A8">
        <w:rPr>
          <w:rFonts w:ascii="Tahoma" w:hAnsi="Tahoma" w:cs="Tahoma"/>
          <w:b/>
          <w:bCs/>
          <w:sz w:val="16"/>
          <w:szCs w:val="16"/>
          <w:lang w:val="en-GB"/>
        </w:rPr>
        <w:t>.</w:t>
      </w:r>
    </w:p>
    <w:p w14:paraId="2E1515ED" w14:textId="77777777" w:rsidR="00972526" w:rsidRDefault="00972526">
      <w:pPr>
        <w:rPr>
          <w:rFonts w:ascii="Tahoma" w:hAnsi="Tahoma" w:cs="Tahoma"/>
          <w:noProof/>
          <w:sz w:val="16"/>
          <w:szCs w:val="16"/>
          <w:lang w:val="en-GB"/>
        </w:rPr>
      </w:pPr>
      <w:r>
        <w:rPr>
          <w:rFonts w:ascii="Tahoma" w:hAnsi="Tahoma" w:cs="Tahoma"/>
          <w:noProof/>
          <w:sz w:val="16"/>
          <w:szCs w:val="16"/>
          <w:lang w:val="en-GB"/>
        </w:rPr>
        <w:t>In accordance with Regulation (EC)  No 1272/2008:</w:t>
      </w:r>
    </w:p>
    <w:p w14:paraId="2E1515EE" w14:textId="77777777" w:rsidR="00972526" w:rsidRDefault="00972526">
      <w:pPr>
        <w:ind w:left="284"/>
        <w:rPr>
          <w:rFonts w:ascii="Tahoma" w:hAnsi="Tahoma" w:cs="Tahoma"/>
          <w:noProof/>
          <w:sz w:val="16"/>
          <w:szCs w:val="16"/>
          <w:lang w:val="en-GB"/>
        </w:rPr>
      </w:pPr>
      <w:r>
        <w:rPr>
          <w:rFonts w:ascii="Tahoma" w:hAnsi="Tahoma" w:cs="Tahoma"/>
          <w:noProof/>
          <w:sz w:val="16"/>
          <w:szCs w:val="16"/>
          <w:lang w:val="en-GB"/>
        </w:rPr>
        <w:t>Acute Tox. 4 : Harmful if swallowed.</w:t>
      </w:r>
      <w:r>
        <w:rPr>
          <w:rFonts w:ascii="Tahoma" w:hAnsi="Tahoma" w:cs="Tahoma"/>
          <w:noProof/>
          <w:sz w:val="16"/>
          <w:szCs w:val="16"/>
          <w:lang w:val="en-GB"/>
        </w:rPr>
        <w:cr/>
        <w:t>Eye Dam. 1 : Causes serious eye damage.</w:t>
      </w:r>
      <w:r>
        <w:rPr>
          <w:rFonts w:ascii="Tahoma" w:hAnsi="Tahoma" w:cs="Tahoma"/>
          <w:noProof/>
          <w:sz w:val="16"/>
          <w:szCs w:val="16"/>
          <w:lang w:val="en-GB"/>
        </w:rPr>
        <w:cr/>
        <w:t>Resp. Sens. 1 : May cause allergy or asthma symptoms or breathing difficulties if inhaled.</w:t>
      </w:r>
      <w:r>
        <w:rPr>
          <w:rFonts w:ascii="Tahoma" w:hAnsi="Tahoma" w:cs="Tahoma"/>
          <w:noProof/>
          <w:sz w:val="16"/>
          <w:szCs w:val="16"/>
          <w:lang w:val="en-GB"/>
        </w:rPr>
        <w:cr/>
        <w:t>STOT SE 3 : May cause respiratory irritation.</w:t>
      </w:r>
      <w:r>
        <w:rPr>
          <w:rFonts w:ascii="Tahoma" w:hAnsi="Tahoma" w:cs="Tahoma"/>
          <w:noProof/>
          <w:sz w:val="16"/>
          <w:szCs w:val="16"/>
          <w:lang w:val="en-GB"/>
        </w:rPr>
        <w:cr/>
        <w:t>Skin Irrit. 2 : Causes skin irritation.</w:t>
      </w:r>
      <w:r>
        <w:rPr>
          <w:rFonts w:ascii="Tahoma" w:hAnsi="Tahoma" w:cs="Tahoma"/>
          <w:noProof/>
          <w:sz w:val="16"/>
          <w:szCs w:val="16"/>
          <w:lang w:val="en-GB"/>
        </w:rPr>
        <w:cr/>
        <w:t>Skin Sens. 1 : May cause an allergic skin reaction.</w:t>
      </w:r>
      <w:r>
        <w:rPr>
          <w:rFonts w:ascii="Tahoma" w:hAnsi="Tahoma" w:cs="Tahoma"/>
          <w:noProof/>
          <w:sz w:val="16"/>
          <w:szCs w:val="16"/>
          <w:lang w:val="en-GB"/>
        </w:rPr>
        <w:cr/>
      </w:r>
    </w:p>
    <w:p w14:paraId="2E1515EF" w14:textId="77777777" w:rsidR="00F116E4" w:rsidRDefault="00F116E4">
      <w:pPr>
        <w:jc w:val="both"/>
        <w:rPr>
          <w:rFonts w:ascii="Tahoma" w:hAnsi="Tahoma" w:cs="Tahoma"/>
          <w:sz w:val="16"/>
          <w:szCs w:val="16"/>
          <w:lang w:val="en-GB"/>
        </w:rPr>
      </w:pPr>
    </w:p>
    <w:p w14:paraId="2E1515F0" w14:textId="77777777" w:rsidR="00F116E4" w:rsidRDefault="00F116E4">
      <w:pPr>
        <w:jc w:val="both"/>
        <w:rPr>
          <w:rFonts w:ascii="Tahoma" w:hAnsi="Tahoma" w:cs="Tahoma"/>
          <w:b/>
          <w:bCs/>
          <w:sz w:val="16"/>
          <w:szCs w:val="16"/>
          <w:lang w:val="en-GB"/>
        </w:rPr>
      </w:pPr>
      <w:r>
        <w:rPr>
          <w:rFonts w:ascii="Tahoma" w:hAnsi="Tahoma" w:cs="Tahoma"/>
          <w:b/>
          <w:bCs/>
          <w:sz w:val="16"/>
          <w:szCs w:val="16"/>
          <w:lang w:val="en-GB"/>
        </w:rPr>
        <w:t>2.2</w:t>
      </w:r>
      <w:r>
        <w:rPr>
          <w:rFonts w:ascii="EUAlbertina" w:hAnsi="EUAlbertina" w:cs="EUAlbertina"/>
          <w:b/>
          <w:bCs/>
          <w:color w:val="000000"/>
          <w:sz w:val="17"/>
          <w:szCs w:val="17"/>
          <w:lang w:val="en-GB"/>
        </w:rPr>
        <w:t xml:space="preserve"> </w:t>
      </w:r>
      <w:r>
        <w:rPr>
          <w:rFonts w:ascii="Tahoma" w:hAnsi="Tahoma" w:cs="Tahoma"/>
          <w:b/>
          <w:bCs/>
          <w:sz w:val="16"/>
          <w:szCs w:val="16"/>
          <w:lang w:val="en-GB"/>
        </w:rPr>
        <w:t>Label elements.</w:t>
      </w:r>
    </w:p>
    <w:p w14:paraId="2E1515F1" w14:textId="77777777" w:rsidR="00F116E4" w:rsidRDefault="00972526">
      <w:pPr>
        <w:pStyle w:val="Textoindependiente3"/>
        <w:spacing w:after="0"/>
        <w:ind w:left="0"/>
        <w:jc w:val="both"/>
        <w:rPr>
          <w:rFonts w:ascii="Tahoma" w:hAnsi="Tahoma" w:cs="Tahoma"/>
          <w:sz w:val="16"/>
          <w:szCs w:val="16"/>
          <w:lang w:val="en-GB"/>
        </w:rPr>
      </w:pPr>
      <w:r>
        <w:rPr>
          <w:rFonts w:ascii="Tahoma" w:hAnsi="Tahoma" w:cs="Tahoma"/>
          <w:noProof/>
          <w:sz w:val="16"/>
          <w:szCs w:val="16"/>
          <w:lang w:val="en-GB"/>
        </w:rPr>
        <w:t xml:space="preserve"> </w:t>
      </w:r>
      <w:r w:rsidR="00F116E4">
        <w:rPr>
          <w:rFonts w:ascii="Tahoma" w:hAnsi="Tahoma" w:cs="Tahoma"/>
          <w:sz w:val="2"/>
          <w:szCs w:val="2"/>
          <w:lang w:val="en-GB"/>
        </w:rPr>
        <w:t>.</w:t>
      </w:r>
    </w:p>
    <w:p w14:paraId="2E1515F2" w14:textId="77777777" w:rsidR="00F116E4" w:rsidRDefault="00F116E4">
      <w:pPr>
        <w:pStyle w:val="Textoindependiente3"/>
        <w:spacing w:after="0"/>
        <w:ind w:left="0"/>
        <w:jc w:val="both"/>
        <w:rPr>
          <w:rFonts w:ascii="Tahoma" w:hAnsi="Tahoma" w:cs="Tahoma"/>
          <w:sz w:val="16"/>
          <w:szCs w:val="16"/>
          <w:lang w:val="en-GB"/>
        </w:rPr>
      </w:pPr>
      <w:r>
        <w:rPr>
          <w:rFonts w:ascii="Tahoma" w:hAnsi="Tahoma" w:cs="Tahoma"/>
          <w:sz w:val="2"/>
          <w:szCs w:val="2"/>
          <w:lang w:val="en-GB"/>
        </w:rPr>
        <w:t>.</w:t>
      </w:r>
    </w:p>
    <w:p w14:paraId="2E1515F3" w14:textId="77777777" w:rsidR="00972526" w:rsidRDefault="00972526">
      <w:pPr>
        <w:pStyle w:val="Textoindependiente3"/>
        <w:spacing w:after="0"/>
        <w:ind w:left="0"/>
        <w:jc w:val="both"/>
        <w:rPr>
          <w:rFonts w:ascii="Tahoma" w:hAnsi="Tahoma" w:cs="Tahoma"/>
          <w:b/>
          <w:bCs/>
          <w:noProof/>
          <w:sz w:val="16"/>
          <w:szCs w:val="16"/>
          <w:u w:val="single"/>
          <w:lang w:val="en-GB"/>
        </w:rPr>
      </w:pPr>
      <w:r>
        <w:rPr>
          <w:rFonts w:ascii="Tahoma" w:hAnsi="Tahoma" w:cs="Tahoma"/>
          <w:b/>
          <w:bCs/>
          <w:noProof/>
          <w:sz w:val="16"/>
          <w:szCs w:val="16"/>
          <w:u w:val="single"/>
          <w:lang w:val="en-GB"/>
        </w:rPr>
        <w:t>Labelling in accordance with Regulation (EC)  No 1272/2008:</w:t>
      </w:r>
    </w:p>
    <w:p w14:paraId="2E1515F4" w14:textId="77777777" w:rsidR="00972526" w:rsidRDefault="00972526">
      <w:pPr>
        <w:pStyle w:val="Textoindependiente3"/>
        <w:spacing w:after="0"/>
        <w:ind w:left="0"/>
        <w:jc w:val="both"/>
        <w:rPr>
          <w:rFonts w:ascii="Tahoma" w:hAnsi="Tahoma" w:cs="Tahoma"/>
          <w:noProof/>
          <w:sz w:val="16"/>
          <w:szCs w:val="16"/>
          <w:lang w:val="en-GB"/>
        </w:rPr>
      </w:pPr>
      <w:r>
        <w:rPr>
          <w:rFonts w:ascii="Tahoma" w:hAnsi="Tahoma" w:cs="Tahoma"/>
          <w:noProof/>
          <w:sz w:val="16"/>
          <w:szCs w:val="16"/>
          <w:lang w:val="en-GB"/>
        </w:rPr>
        <w:t>Pictograms:</w:t>
      </w:r>
    </w:p>
    <w:tbl>
      <w:tblPr>
        <w:tblW w:w="9497" w:type="dxa"/>
        <w:tblInd w:w="-72" w:type="dxa"/>
        <w:tblLayout w:type="fixed"/>
        <w:tblCellMar>
          <w:left w:w="70" w:type="dxa"/>
          <w:right w:w="70" w:type="dxa"/>
        </w:tblCellMar>
        <w:tblLook w:val="0000" w:firstRow="0" w:lastRow="0" w:firstColumn="0" w:lastColumn="0" w:noHBand="0" w:noVBand="0"/>
      </w:tblPr>
      <w:tblGrid>
        <w:gridCol w:w="1582"/>
        <w:gridCol w:w="1583"/>
        <w:gridCol w:w="1583"/>
        <w:gridCol w:w="1583"/>
        <w:gridCol w:w="1583"/>
        <w:gridCol w:w="1583"/>
      </w:tblGrid>
      <w:tr w:rsidR="00972526" w14:paraId="2E1515FB" w14:textId="77777777">
        <w:trPr>
          <w:trHeight w:val="1468"/>
        </w:trPr>
        <w:tc>
          <w:tcPr>
            <w:tcW w:w="1582" w:type="dxa"/>
            <w:tcBorders>
              <w:top w:val="nil"/>
              <w:left w:val="nil"/>
              <w:bottom w:val="nil"/>
              <w:right w:val="nil"/>
            </w:tcBorders>
            <w:vAlign w:val="center"/>
          </w:tcPr>
          <w:p w14:paraId="2E1515F5" w14:textId="77777777" w:rsidR="00972526" w:rsidRDefault="0006124C">
            <w:pPr>
              <w:pStyle w:val="Textoindependiente3"/>
              <w:spacing w:after="0"/>
              <w:ind w:left="0"/>
              <w:jc w:val="center"/>
              <w:rPr>
                <w:rFonts w:ascii="Tahoma" w:hAnsi="Tahoma" w:cs="Tahoma"/>
                <w:noProof/>
                <w:sz w:val="16"/>
                <w:szCs w:val="16"/>
                <w:lang w:val="en-GB"/>
              </w:rPr>
            </w:pPr>
            <w:r>
              <w:rPr>
                <w:rFonts w:ascii="Tahoma" w:hAnsi="Tahoma" w:cs="Tahoma"/>
                <w:noProof/>
                <w:sz w:val="16"/>
                <w:szCs w:val="16"/>
                <w:lang w:val="en-GB"/>
              </w:rPr>
              <w:pict w14:anchorId="2E1518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60pt">
                  <v:imagedata r:id="rId7" o:title="GHS05"/>
                </v:shape>
              </w:pict>
            </w:r>
          </w:p>
        </w:tc>
        <w:tc>
          <w:tcPr>
            <w:tcW w:w="1583" w:type="dxa"/>
            <w:tcBorders>
              <w:top w:val="nil"/>
              <w:left w:val="nil"/>
              <w:bottom w:val="nil"/>
              <w:right w:val="nil"/>
            </w:tcBorders>
            <w:vAlign w:val="center"/>
          </w:tcPr>
          <w:p w14:paraId="2E1515F6" w14:textId="77777777" w:rsidR="00972526" w:rsidRDefault="0006124C">
            <w:pPr>
              <w:pStyle w:val="Textoindependiente3"/>
              <w:spacing w:after="0"/>
              <w:ind w:left="0"/>
              <w:jc w:val="center"/>
              <w:rPr>
                <w:rFonts w:ascii="Tahoma" w:hAnsi="Tahoma" w:cs="Tahoma"/>
                <w:noProof/>
                <w:sz w:val="16"/>
                <w:szCs w:val="16"/>
                <w:lang w:val="en-GB"/>
              </w:rPr>
            </w:pPr>
            <w:r>
              <w:rPr>
                <w:rFonts w:ascii="Tahoma" w:hAnsi="Tahoma" w:cs="Tahoma"/>
                <w:noProof/>
                <w:sz w:val="16"/>
                <w:szCs w:val="16"/>
                <w:lang w:val="en-GB"/>
              </w:rPr>
              <w:pict w14:anchorId="2E151810">
                <v:shape id="_x0000_i1026" type="#_x0000_t75" style="width:60pt;height:60pt">
                  <v:imagedata r:id="rId8" o:title="GHS07"/>
                </v:shape>
              </w:pict>
            </w:r>
          </w:p>
        </w:tc>
        <w:tc>
          <w:tcPr>
            <w:tcW w:w="1583" w:type="dxa"/>
            <w:tcBorders>
              <w:top w:val="nil"/>
              <w:left w:val="nil"/>
              <w:bottom w:val="nil"/>
              <w:right w:val="nil"/>
            </w:tcBorders>
            <w:vAlign w:val="center"/>
          </w:tcPr>
          <w:p w14:paraId="2E1515F7" w14:textId="77777777" w:rsidR="00972526" w:rsidRDefault="0006124C">
            <w:pPr>
              <w:pStyle w:val="Textoindependiente3"/>
              <w:spacing w:after="0"/>
              <w:ind w:left="0"/>
              <w:jc w:val="center"/>
              <w:rPr>
                <w:rFonts w:ascii="Tahoma" w:hAnsi="Tahoma" w:cs="Tahoma"/>
                <w:noProof/>
                <w:sz w:val="16"/>
                <w:szCs w:val="16"/>
                <w:lang w:val="en-GB"/>
              </w:rPr>
            </w:pPr>
            <w:r>
              <w:rPr>
                <w:rFonts w:ascii="Tahoma" w:hAnsi="Tahoma" w:cs="Tahoma"/>
                <w:noProof/>
                <w:sz w:val="16"/>
                <w:szCs w:val="16"/>
                <w:lang w:val="en-GB"/>
              </w:rPr>
              <w:pict w14:anchorId="2E151811">
                <v:shape id="_x0000_i1027" type="#_x0000_t75" style="width:60pt;height:60pt">
                  <v:imagedata r:id="rId9" o:title="GHS08"/>
                </v:shape>
              </w:pict>
            </w:r>
          </w:p>
        </w:tc>
        <w:tc>
          <w:tcPr>
            <w:tcW w:w="1583" w:type="dxa"/>
            <w:tcBorders>
              <w:top w:val="nil"/>
              <w:left w:val="nil"/>
              <w:bottom w:val="nil"/>
              <w:right w:val="nil"/>
            </w:tcBorders>
            <w:vAlign w:val="center"/>
          </w:tcPr>
          <w:p w14:paraId="2E1515F8" w14:textId="77777777" w:rsidR="00972526" w:rsidRDefault="00972526">
            <w:pPr>
              <w:pStyle w:val="Textoindependiente3"/>
              <w:spacing w:after="0"/>
              <w:ind w:left="0"/>
              <w:jc w:val="center"/>
              <w:rPr>
                <w:rFonts w:ascii="Tahoma" w:hAnsi="Tahoma" w:cs="Tahoma"/>
                <w:noProof/>
                <w:sz w:val="16"/>
                <w:szCs w:val="16"/>
                <w:lang w:val="en-GB"/>
              </w:rPr>
            </w:pPr>
          </w:p>
        </w:tc>
        <w:tc>
          <w:tcPr>
            <w:tcW w:w="1583" w:type="dxa"/>
            <w:tcBorders>
              <w:top w:val="nil"/>
              <w:left w:val="nil"/>
              <w:bottom w:val="nil"/>
              <w:right w:val="nil"/>
            </w:tcBorders>
            <w:vAlign w:val="center"/>
          </w:tcPr>
          <w:p w14:paraId="2E1515F9" w14:textId="77777777" w:rsidR="00972526" w:rsidRDefault="00972526">
            <w:pPr>
              <w:pStyle w:val="Textoindependiente3"/>
              <w:spacing w:after="0"/>
              <w:ind w:left="0"/>
              <w:jc w:val="center"/>
              <w:rPr>
                <w:rFonts w:ascii="Tahoma" w:hAnsi="Tahoma" w:cs="Tahoma"/>
                <w:noProof/>
                <w:sz w:val="16"/>
                <w:szCs w:val="16"/>
                <w:lang w:val="en-GB"/>
              </w:rPr>
            </w:pPr>
          </w:p>
        </w:tc>
        <w:tc>
          <w:tcPr>
            <w:tcW w:w="1583" w:type="dxa"/>
            <w:tcBorders>
              <w:top w:val="nil"/>
              <w:left w:val="nil"/>
              <w:bottom w:val="nil"/>
              <w:right w:val="nil"/>
            </w:tcBorders>
            <w:vAlign w:val="center"/>
          </w:tcPr>
          <w:p w14:paraId="2E1515FA" w14:textId="77777777" w:rsidR="00972526" w:rsidRDefault="00972526">
            <w:pPr>
              <w:pStyle w:val="Textoindependiente3"/>
              <w:spacing w:after="0"/>
              <w:ind w:left="0"/>
              <w:jc w:val="center"/>
              <w:rPr>
                <w:rFonts w:ascii="Tahoma" w:hAnsi="Tahoma" w:cs="Tahoma"/>
                <w:noProof/>
                <w:sz w:val="16"/>
                <w:szCs w:val="16"/>
                <w:lang w:val="en-GB"/>
              </w:rPr>
            </w:pPr>
          </w:p>
        </w:tc>
      </w:tr>
    </w:tbl>
    <w:p w14:paraId="2E1515FC" w14:textId="77777777" w:rsidR="00972526" w:rsidRDefault="00972526">
      <w:pPr>
        <w:pStyle w:val="Textoindependiente3"/>
        <w:spacing w:after="0"/>
        <w:ind w:left="0"/>
        <w:jc w:val="both"/>
        <w:rPr>
          <w:rFonts w:ascii="Tahoma" w:hAnsi="Tahoma" w:cs="Tahoma"/>
          <w:noProof/>
          <w:sz w:val="16"/>
          <w:szCs w:val="16"/>
          <w:lang w:val="en-GB"/>
        </w:rPr>
      </w:pPr>
      <w:r>
        <w:rPr>
          <w:rFonts w:ascii="Tahoma" w:hAnsi="Tahoma" w:cs="Tahoma"/>
          <w:noProof/>
          <w:sz w:val="16"/>
          <w:szCs w:val="16"/>
          <w:lang w:val="en-GB"/>
        </w:rPr>
        <w:t>Signal Word:</w:t>
      </w:r>
    </w:p>
    <w:p w14:paraId="2E1515FD" w14:textId="77777777" w:rsidR="00972526" w:rsidRDefault="00972526">
      <w:pPr>
        <w:pStyle w:val="Ttulo3"/>
        <w:rPr>
          <w:noProof/>
        </w:rPr>
      </w:pPr>
      <w:r>
        <w:rPr>
          <w:noProof/>
        </w:rPr>
        <w:t>Danger</w:t>
      </w:r>
    </w:p>
    <w:p w14:paraId="2E1515FE" w14:textId="77777777" w:rsidR="00972526" w:rsidRDefault="00972526">
      <w:pPr>
        <w:pStyle w:val="Textoindependiente3"/>
        <w:spacing w:after="0"/>
        <w:ind w:left="0"/>
        <w:jc w:val="both"/>
        <w:rPr>
          <w:rFonts w:ascii="Tahoma" w:hAnsi="Tahoma" w:cs="Tahoma"/>
          <w:noProof/>
          <w:sz w:val="16"/>
          <w:szCs w:val="16"/>
          <w:lang w:val="en-GB"/>
        </w:rPr>
      </w:pPr>
      <w:r w:rsidRPr="00F27D71">
        <w:rPr>
          <w:rFonts w:ascii="Tahoma" w:hAnsi="Tahoma" w:cs="Tahoma"/>
          <w:noProof/>
          <w:sz w:val="16"/>
          <w:szCs w:val="16"/>
          <w:lang w:val="en-GB"/>
        </w:rPr>
        <w:t>Hazard statements</w:t>
      </w:r>
      <w:r>
        <w:rPr>
          <w:rFonts w:ascii="Tahoma" w:hAnsi="Tahoma" w:cs="Tahoma"/>
          <w:noProof/>
          <w:sz w:val="16"/>
          <w:szCs w:val="16"/>
          <w:lang w:val="en-GB"/>
        </w:rPr>
        <w:t>:</w:t>
      </w:r>
    </w:p>
    <w:p w14:paraId="2E1515FF" w14:textId="07BBBDDD" w:rsidR="00972526" w:rsidRDefault="0006124C">
      <w:pPr>
        <w:ind w:left="284"/>
        <w:rPr>
          <w:rFonts w:ascii="Tahoma" w:hAnsi="Tahoma" w:cs="Tahoma"/>
          <w:noProof/>
          <w:sz w:val="16"/>
          <w:szCs w:val="16"/>
          <w:lang w:val="en-GB"/>
        </w:rPr>
      </w:pPr>
      <w:r>
        <w:rPr>
          <w:rFonts w:ascii="Tahoma" w:hAnsi="Tahoma" w:cs="Tahoma"/>
          <w:noProof/>
          <w:sz w:val="16"/>
          <w:szCs w:val="16"/>
          <w:lang w:val="en-GB"/>
        </w:rPr>
        <w:pict w14:anchorId="2EF9C1E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77" type="#_x0000_t136" style="position:absolute;left:0;text-align:left;margin-left:228.75pt;margin-top:44.4pt;width:228.75pt;height:84pt;z-index:-251643904" fillcolor="#92d050" stroked="f">
            <v:shadow color="#868686"/>
            <v:textpath style="font-family:&quot;Arial Black&quot;;v-text-kern:t" trim="t" fitpath="t" string="COPIA&#10;CONTROLADA"/>
          </v:shape>
        </w:pict>
      </w:r>
      <w:r w:rsidR="00972526">
        <w:rPr>
          <w:rFonts w:ascii="Tahoma" w:hAnsi="Tahoma" w:cs="Tahoma"/>
          <w:noProof/>
          <w:sz w:val="16"/>
          <w:szCs w:val="16"/>
          <w:lang w:val="en-GB"/>
        </w:rPr>
        <w:t>H302</w:t>
      </w:r>
      <w:r w:rsidR="00972526">
        <w:rPr>
          <w:rFonts w:ascii="Tahoma" w:hAnsi="Tahoma" w:cs="Tahoma"/>
          <w:noProof/>
          <w:sz w:val="16"/>
          <w:szCs w:val="16"/>
          <w:lang w:val="en-GB"/>
        </w:rPr>
        <w:tab/>
      </w:r>
      <w:r w:rsidR="00972526">
        <w:rPr>
          <w:rFonts w:ascii="Tahoma" w:hAnsi="Tahoma" w:cs="Tahoma"/>
          <w:noProof/>
          <w:sz w:val="16"/>
          <w:szCs w:val="16"/>
          <w:lang w:val="en-GB"/>
        </w:rPr>
        <w:tab/>
        <w:t>Harmful if swallowed.</w:t>
      </w:r>
      <w:r w:rsidR="00972526">
        <w:rPr>
          <w:rFonts w:ascii="Tahoma" w:hAnsi="Tahoma" w:cs="Tahoma"/>
          <w:noProof/>
          <w:sz w:val="16"/>
          <w:szCs w:val="16"/>
          <w:lang w:val="en-GB"/>
        </w:rPr>
        <w:cr/>
        <w:t>H315</w:t>
      </w:r>
      <w:r w:rsidR="00972526">
        <w:rPr>
          <w:rFonts w:ascii="Tahoma" w:hAnsi="Tahoma" w:cs="Tahoma"/>
          <w:noProof/>
          <w:sz w:val="16"/>
          <w:szCs w:val="16"/>
          <w:lang w:val="en-GB"/>
        </w:rPr>
        <w:tab/>
      </w:r>
      <w:r w:rsidR="00972526">
        <w:rPr>
          <w:rFonts w:ascii="Tahoma" w:hAnsi="Tahoma" w:cs="Tahoma"/>
          <w:noProof/>
          <w:sz w:val="16"/>
          <w:szCs w:val="16"/>
          <w:lang w:val="en-GB"/>
        </w:rPr>
        <w:tab/>
        <w:t>Causes skin irritation.</w:t>
      </w:r>
      <w:r w:rsidR="00972526">
        <w:rPr>
          <w:rFonts w:ascii="Tahoma" w:hAnsi="Tahoma" w:cs="Tahoma"/>
          <w:noProof/>
          <w:sz w:val="16"/>
          <w:szCs w:val="16"/>
          <w:lang w:val="en-GB"/>
        </w:rPr>
        <w:cr/>
        <w:t>H317</w:t>
      </w:r>
      <w:r w:rsidR="00972526">
        <w:rPr>
          <w:rFonts w:ascii="Tahoma" w:hAnsi="Tahoma" w:cs="Tahoma"/>
          <w:noProof/>
          <w:sz w:val="16"/>
          <w:szCs w:val="16"/>
          <w:lang w:val="en-GB"/>
        </w:rPr>
        <w:tab/>
      </w:r>
      <w:r w:rsidR="00972526">
        <w:rPr>
          <w:rFonts w:ascii="Tahoma" w:hAnsi="Tahoma" w:cs="Tahoma"/>
          <w:noProof/>
          <w:sz w:val="16"/>
          <w:szCs w:val="16"/>
          <w:lang w:val="en-GB"/>
        </w:rPr>
        <w:tab/>
        <w:t>May cause an allergic skin reaction.</w:t>
      </w:r>
      <w:r w:rsidR="00972526">
        <w:rPr>
          <w:rFonts w:ascii="Tahoma" w:hAnsi="Tahoma" w:cs="Tahoma"/>
          <w:noProof/>
          <w:sz w:val="16"/>
          <w:szCs w:val="16"/>
          <w:lang w:val="en-GB"/>
        </w:rPr>
        <w:cr/>
        <w:t>H318</w:t>
      </w:r>
      <w:r w:rsidR="00972526">
        <w:rPr>
          <w:rFonts w:ascii="Tahoma" w:hAnsi="Tahoma" w:cs="Tahoma"/>
          <w:noProof/>
          <w:sz w:val="16"/>
          <w:szCs w:val="16"/>
          <w:lang w:val="en-GB"/>
        </w:rPr>
        <w:tab/>
      </w:r>
      <w:r w:rsidR="00972526">
        <w:rPr>
          <w:rFonts w:ascii="Tahoma" w:hAnsi="Tahoma" w:cs="Tahoma"/>
          <w:noProof/>
          <w:sz w:val="16"/>
          <w:szCs w:val="16"/>
          <w:lang w:val="en-GB"/>
        </w:rPr>
        <w:tab/>
        <w:t>Causes serious eye damage.</w:t>
      </w:r>
      <w:r w:rsidR="00972526">
        <w:rPr>
          <w:rFonts w:ascii="Tahoma" w:hAnsi="Tahoma" w:cs="Tahoma"/>
          <w:noProof/>
          <w:sz w:val="16"/>
          <w:szCs w:val="16"/>
          <w:lang w:val="en-GB"/>
        </w:rPr>
        <w:cr/>
        <w:t>H334</w:t>
      </w:r>
      <w:r w:rsidR="00972526">
        <w:rPr>
          <w:rFonts w:ascii="Tahoma" w:hAnsi="Tahoma" w:cs="Tahoma"/>
          <w:noProof/>
          <w:sz w:val="16"/>
          <w:szCs w:val="16"/>
          <w:lang w:val="en-GB"/>
        </w:rPr>
        <w:tab/>
      </w:r>
      <w:r w:rsidR="00972526">
        <w:rPr>
          <w:rFonts w:ascii="Tahoma" w:hAnsi="Tahoma" w:cs="Tahoma"/>
          <w:noProof/>
          <w:sz w:val="16"/>
          <w:szCs w:val="16"/>
          <w:lang w:val="en-GB"/>
        </w:rPr>
        <w:tab/>
        <w:t>May cause allergy or asthma symptoms or breathing difficulties if inhaled.</w:t>
      </w:r>
      <w:r w:rsidR="00972526">
        <w:rPr>
          <w:rFonts w:ascii="Tahoma" w:hAnsi="Tahoma" w:cs="Tahoma"/>
          <w:noProof/>
          <w:sz w:val="16"/>
          <w:szCs w:val="16"/>
          <w:lang w:val="en-GB"/>
        </w:rPr>
        <w:cr/>
        <w:t>H335</w:t>
      </w:r>
      <w:r w:rsidR="00972526">
        <w:rPr>
          <w:rFonts w:ascii="Tahoma" w:hAnsi="Tahoma" w:cs="Tahoma"/>
          <w:noProof/>
          <w:sz w:val="16"/>
          <w:szCs w:val="16"/>
          <w:lang w:val="en-GB"/>
        </w:rPr>
        <w:tab/>
      </w:r>
      <w:r w:rsidR="00972526">
        <w:rPr>
          <w:rFonts w:ascii="Tahoma" w:hAnsi="Tahoma" w:cs="Tahoma"/>
          <w:noProof/>
          <w:sz w:val="16"/>
          <w:szCs w:val="16"/>
          <w:lang w:val="en-GB"/>
        </w:rPr>
        <w:tab/>
        <w:t>May cause respiratory irritation.</w:t>
      </w:r>
      <w:r w:rsidR="00972526">
        <w:rPr>
          <w:rFonts w:ascii="Tahoma" w:hAnsi="Tahoma" w:cs="Tahoma"/>
          <w:noProof/>
          <w:sz w:val="16"/>
          <w:szCs w:val="16"/>
          <w:lang w:val="en-GB"/>
        </w:rPr>
        <w:cr/>
      </w:r>
    </w:p>
    <w:p w14:paraId="2E151600" w14:textId="77777777" w:rsidR="00972526" w:rsidRDefault="00972526">
      <w:pPr>
        <w:pStyle w:val="Textoindependiente3"/>
        <w:spacing w:after="0"/>
        <w:ind w:left="0"/>
        <w:jc w:val="both"/>
        <w:rPr>
          <w:rFonts w:ascii="Tahoma" w:hAnsi="Tahoma" w:cs="Tahoma"/>
          <w:noProof/>
          <w:sz w:val="16"/>
          <w:szCs w:val="16"/>
          <w:lang w:val="en-GB"/>
        </w:rPr>
      </w:pPr>
      <w:r w:rsidRPr="00F27D71">
        <w:rPr>
          <w:rFonts w:ascii="Tahoma" w:hAnsi="Tahoma" w:cs="Tahoma"/>
          <w:noProof/>
          <w:sz w:val="16"/>
          <w:szCs w:val="16"/>
          <w:lang w:val="en-GB"/>
        </w:rPr>
        <w:t>Precautionary statements</w:t>
      </w:r>
      <w:r>
        <w:rPr>
          <w:rFonts w:ascii="Tahoma" w:hAnsi="Tahoma" w:cs="Tahoma"/>
          <w:noProof/>
          <w:sz w:val="16"/>
          <w:szCs w:val="16"/>
          <w:lang w:val="en-GB"/>
        </w:rPr>
        <w:t>:</w:t>
      </w:r>
    </w:p>
    <w:p w14:paraId="2E151601" w14:textId="77777777" w:rsidR="00972526" w:rsidRDefault="00972526">
      <w:pPr>
        <w:ind w:left="284"/>
        <w:rPr>
          <w:rFonts w:ascii="Tahoma" w:hAnsi="Tahoma" w:cs="Tahoma"/>
          <w:noProof/>
          <w:sz w:val="16"/>
          <w:szCs w:val="16"/>
          <w:lang w:val="en-GB"/>
        </w:rPr>
      </w:pPr>
      <w:r>
        <w:rPr>
          <w:rFonts w:ascii="Tahoma" w:hAnsi="Tahoma" w:cs="Tahoma"/>
          <w:noProof/>
          <w:sz w:val="16"/>
          <w:szCs w:val="16"/>
          <w:lang w:val="en-GB"/>
        </w:rPr>
        <w:t>P261</w:t>
      </w:r>
      <w:r>
        <w:rPr>
          <w:rFonts w:ascii="Tahoma" w:hAnsi="Tahoma" w:cs="Tahoma"/>
          <w:noProof/>
          <w:sz w:val="16"/>
          <w:szCs w:val="16"/>
          <w:lang w:val="en-GB"/>
        </w:rPr>
        <w:tab/>
      </w:r>
      <w:r>
        <w:rPr>
          <w:rFonts w:ascii="Tahoma" w:hAnsi="Tahoma" w:cs="Tahoma"/>
          <w:noProof/>
          <w:sz w:val="16"/>
          <w:szCs w:val="16"/>
          <w:lang w:val="en-GB"/>
        </w:rPr>
        <w:tab/>
        <w:t>Avoid breathing dust/fume/gas/mist/vapours/spray.</w:t>
      </w:r>
      <w:r>
        <w:rPr>
          <w:rFonts w:ascii="Tahoma" w:hAnsi="Tahoma" w:cs="Tahoma"/>
          <w:noProof/>
          <w:sz w:val="16"/>
          <w:szCs w:val="16"/>
          <w:lang w:val="en-GB"/>
        </w:rPr>
        <w:cr/>
        <w:t>P280</w:t>
      </w:r>
      <w:r>
        <w:rPr>
          <w:rFonts w:ascii="Tahoma" w:hAnsi="Tahoma" w:cs="Tahoma"/>
          <w:noProof/>
          <w:sz w:val="16"/>
          <w:szCs w:val="16"/>
          <w:lang w:val="en-GB"/>
        </w:rPr>
        <w:tab/>
      </w:r>
      <w:r>
        <w:rPr>
          <w:rFonts w:ascii="Tahoma" w:hAnsi="Tahoma" w:cs="Tahoma"/>
          <w:noProof/>
          <w:sz w:val="16"/>
          <w:szCs w:val="16"/>
          <w:lang w:val="en-GB"/>
        </w:rPr>
        <w:tab/>
        <w:t>Wear protective gloves/protective clothing/eye protection/face protection/hearing protection/…</w:t>
      </w:r>
      <w:r>
        <w:rPr>
          <w:rFonts w:ascii="Tahoma" w:hAnsi="Tahoma" w:cs="Tahoma"/>
          <w:noProof/>
          <w:sz w:val="16"/>
          <w:szCs w:val="16"/>
          <w:lang w:val="en-GB"/>
        </w:rPr>
        <w:cr/>
        <w:t>P284</w:t>
      </w:r>
      <w:r>
        <w:rPr>
          <w:rFonts w:ascii="Tahoma" w:hAnsi="Tahoma" w:cs="Tahoma"/>
          <w:noProof/>
          <w:sz w:val="16"/>
          <w:szCs w:val="16"/>
          <w:lang w:val="en-GB"/>
        </w:rPr>
        <w:tab/>
      </w:r>
      <w:r>
        <w:rPr>
          <w:rFonts w:ascii="Tahoma" w:hAnsi="Tahoma" w:cs="Tahoma"/>
          <w:noProof/>
          <w:sz w:val="16"/>
          <w:szCs w:val="16"/>
          <w:lang w:val="en-GB"/>
        </w:rPr>
        <w:tab/>
        <w:t>[In case of inadequate ventilation] wear respiratory protection.</w:t>
      </w:r>
      <w:r>
        <w:rPr>
          <w:rFonts w:ascii="Tahoma" w:hAnsi="Tahoma" w:cs="Tahoma"/>
          <w:noProof/>
          <w:sz w:val="16"/>
          <w:szCs w:val="16"/>
          <w:lang w:val="en-GB"/>
        </w:rPr>
        <w:cr/>
        <w:t>P305+P351+P338</w:t>
      </w:r>
      <w:r>
        <w:rPr>
          <w:rFonts w:ascii="Tahoma" w:hAnsi="Tahoma" w:cs="Tahoma"/>
          <w:noProof/>
          <w:sz w:val="16"/>
          <w:szCs w:val="16"/>
          <w:lang w:val="en-GB"/>
        </w:rPr>
        <w:tab/>
        <w:t>IF IN EYES: Rinse cautiously with water for several minutes. Remove contact lenses, if present and easy to do. Continue rinsing.</w:t>
      </w:r>
      <w:r>
        <w:rPr>
          <w:rFonts w:ascii="Tahoma" w:hAnsi="Tahoma" w:cs="Tahoma"/>
          <w:noProof/>
          <w:sz w:val="16"/>
          <w:szCs w:val="16"/>
          <w:lang w:val="en-GB"/>
        </w:rPr>
        <w:cr/>
      </w:r>
      <w:r>
        <w:rPr>
          <w:rFonts w:ascii="Tahoma" w:hAnsi="Tahoma" w:cs="Tahoma"/>
          <w:noProof/>
          <w:sz w:val="16"/>
          <w:szCs w:val="16"/>
          <w:lang w:val="en-GB"/>
        </w:rPr>
        <w:lastRenderedPageBreak/>
        <w:t>P310</w:t>
      </w:r>
      <w:r>
        <w:rPr>
          <w:rFonts w:ascii="Tahoma" w:hAnsi="Tahoma" w:cs="Tahoma"/>
          <w:noProof/>
          <w:sz w:val="16"/>
          <w:szCs w:val="16"/>
          <w:lang w:val="en-GB"/>
        </w:rPr>
        <w:tab/>
      </w:r>
      <w:r>
        <w:rPr>
          <w:rFonts w:ascii="Tahoma" w:hAnsi="Tahoma" w:cs="Tahoma"/>
          <w:noProof/>
          <w:sz w:val="16"/>
          <w:szCs w:val="16"/>
          <w:lang w:val="en-GB"/>
        </w:rPr>
        <w:tab/>
        <w:t>Immediately call a POISON CENTER/doctor/...</w:t>
      </w:r>
      <w:r>
        <w:rPr>
          <w:rFonts w:ascii="Tahoma" w:hAnsi="Tahoma" w:cs="Tahoma"/>
          <w:noProof/>
          <w:sz w:val="16"/>
          <w:szCs w:val="16"/>
          <w:lang w:val="en-GB"/>
        </w:rPr>
        <w:cr/>
        <w:t>P321</w:t>
      </w:r>
      <w:r>
        <w:rPr>
          <w:rFonts w:ascii="Tahoma" w:hAnsi="Tahoma" w:cs="Tahoma"/>
          <w:noProof/>
          <w:sz w:val="16"/>
          <w:szCs w:val="16"/>
          <w:lang w:val="en-GB"/>
        </w:rPr>
        <w:tab/>
      </w:r>
      <w:r>
        <w:rPr>
          <w:rFonts w:ascii="Tahoma" w:hAnsi="Tahoma" w:cs="Tahoma"/>
          <w:noProof/>
          <w:sz w:val="16"/>
          <w:szCs w:val="16"/>
          <w:lang w:val="en-GB"/>
        </w:rPr>
        <w:tab/>
        <w:t>Specific treatment (see ... on this label).</w:t>
      </w:r>
      <w:r>
        <w:rPr>
          <w:rFonts w:ascii="Tahoma" w:hAnsi="Tahoma" w:cs="Tahoma"/>
          <w:noProof/>
          <w:sz w:val="16"/>
          <w:szCs w:val="16"/>
          <w:lang w:val="en-GB"/>
        </w:rPr>
        <w:cr/>
        <w:t>P342+P311</w:t>
      </w:r>
      <w:r>
        <w:rPr>
          <w:rFonts w:ascii="Tahoma" w:hAnsi="Tahoma" w:cs="Tahoma"/>
          <w:noProof/>
          <w:sz w:val="16"/>
          <w:szCs w:val="16"/>
          <w:lang w:val="en-GB"/>
        </w:rPr>
        <w:tab/>
        <w:t>If experiencing respiratory symptoms: Call a POISON CENTER/doctor/...</w:t>
      </w:r>
      <w:r>
        <w:rPr>
          <w:rFonts w:ascii="Tahoma" w:hAnsi="Tahoma" w:cs="Tahoma"/>
          <w:noProof/>
          <w:sz w:val="16"/>
          <w:szCs w:val="16"/>
          <w:lang w:val="en-GB"/>
        </w:rPr>
        <w:cr/>
      </w:r>
    </w:p>
    <w:p w14:paraId="2E151602" w14:textId="77777777" w:rsidR="00972526" w:rsidRDefault="00972526">
      <w:pPr>
        <w:rPr>
          <w:rFonts w:ascii="Tahoma" w:hAnsi="Tahoma" w:cs="Tahoma"/>
          <w:noProof/>
          <w:sz w:val="16"/>
          <w:szCs w:val="16"/>
          <w:lang w:val="en-GB"/>
        </w:rPr>
      </w:pPr>
      <w:r>
        <w:rPr>
          <w:rFonts w:ascii="Tahoma" w:hAnsi="Tahoma" w:cs="Tahoma"/>
          <w:noProof/>
          <w:sz w:val="16"/>
          <w:szCs w:val="16"/>
          <w:lang w:val="en-GB"/>
        </w:rPr>
        <w:t>Contains:</w:t>
      </w:r>
    </w:p>
    <w:p w14:paraId="2E151603" w14:textId="77777777" w:rsidR="00972526" w:rsidRDefault="00972526">
      <w:pPr>
        <w:rPr>
          <w:rFonts w:ascii="Tahoma" w:hAnsi="Tahoma" w:cs="Tahoma"/>
          <w:noProof/>
          <w:sz w:val="16"/>
          <w:szCs w:val="16"/>
          <w:lang w:val="en-GB"/>
        </w:rPr>
      </w:pPr>
      <w:r>
        <w:rPr>
          <w:rFonts w:ascii="Tahoma" w:hAnsi="Tahoma" w:cs="Tahoma"/>
          <w:noProof/>
          <w:sz w:val="16"/>
          <w:szCs w:val="16"/>
          <w:lang w:val="en-GB"/>
        </w:rPr>
        <w:t>phthalic anhydride</w:t>
      </w:r>
      <w:r>
        <w:rPr>
          <w:rFonts w:ascii="Tahoma" w:hAnsi="Tahoma" w:cs="Tahoma"/>
          <w:noProof/>
          <w:sz w:val="16"/>
          <w:szCs w:val="16"/>
          <w:lang w:val="en-GB"/>
        </w:rPr>
        <w:cr/>
        <w:t>maleic anhydride</w:t>
      </w:r>
      <w:r>
        <w:rPr>
          <w:rFonts w:ascii="Tahoma" w:hAnsi="Tahoma" w:cs="Tahoma"/>
          <w:noProof/>
          <w:sz w:val="16"/>
          <w:szCs w:val="16"/>
          <w:lang w:val="en-GB"/>
        </w:rPr>
        <w:cr/>
      </w:r>
    </w:p>
    <w:p w14:paraId="2E151604" w14:textId="77777777" w:rsidR="00F116E4" w:rsidRDefault="00F116E4">
      <w:pPr>
        <w:jc w:val="both"/>
        <w:rPr>
          <w:rFonts w:ascii="Tahoma" w:hAnsi="Tahoma" w:cs="Tahoma"/>
          <w:b/>
          <w:bCs/>
          <w:sz w:val="16"/>
          <w:szCs w:val="16"/>
          <w:lang w:val="en-GB"/>
        </w:rPr>
      </w:pPr>
      <w:r>
        <w:rPr>
          <w:rFonts w:ascii="Tahoma" w:hAnsi="Tahoma" w:cs="Tahoma"/>
          <w:b/>
          <w:bCs/>
          <w:sz w:val="16"/>
          <w:szCs w:val="16"/>
          <w:lang w:val="en-GB"/>
        </w:rPr>
        <w:t>2.3 Other hazards.</w:t>
      </w:r>
    </w:p>
    <w:p w14:paraId="2E151605" w14:textId="77777777" w:rsidR="00F116E4" w:rsidRPr="00492AB7" w:rsidRDefault="00972526" w:rsidP="00F01E35">
      <w:pPr>
        <w:jc w:val="both"/>
        <w:rPr>
          <w:rFonts w:ascii="Tahoma" w:hAnsi="Tahoma" w:cs="Tahoma"/>
          <w:sz w:val="16"/>
          <w:szCs w:val="16"/>
          <w:lang w:val="en-US"/>
        </w:rPr>
      </w:pPr>
      <w:r w:rsidRPr="00492AB7">
        <w:rPr>
          <w:rFonts w:ascii="Tahoma" w:hAnsi="Tahoma" w:cs="Tahoma"/>
          <w:sz w:val="16"/>
          <w:szCs w:val="16"/>
          <w:lang w:val="en-US"/>
        </w:rPr>
        <w:cr/>
        <w:t>The mixture does not contain substances classified as PBT.</w:t>
      </w:r>
      <w:r w:rsidRPr="00492AB7">
        <w:rPr>
          <w:rFonts w:ascii="Tahoma" w:hAnsi="Tahoma" w:cs="Tahoma"/>
          <w:sz w:val="16"/>
          <w:szCs w:val="16"/>
          <w:lang w:val="en-US"/>
        </w:rPr>
        <w:cr/>
        <w:t xml:space="preserve">The mixture does not contain substances classified as </w:t>
      </w:r>
      <w:proofErr w:type="spellStart"/>
      <w:r w:rsidRPr="00492AB7">
        <w:rPr>
          <w:rFonts w:ascii="Tahoma" w:hAnsi="Tahoma" w:cs="Tahoma"/>
          <w:sz w:val="16"/>
          <w:szCs w:val="16"/>
          <w:lang w:val="en-US"/>
        </w:rPr>
        <w:t>vPvB</w:t>
      </w:r>
      <w:proofErr w:type="spellEnd"/>
      <w:r w:rsidRPr="00492AB7">
        <w:rPr>
          <w:rFonts w:ascii="Tahoma" w:hAnsi="Tahoma" w:cs="Tahoma"/>
          <w:sz w:val="16"/>
          <w:szCs w:val="16"/>
          <w:lang w:val="en-US"/>
        </w:rPr>
        <w:t>.</w:t>
      </w:r>
      <w:r w:rsidRPr="00492AB7">
        <w:rPr>
          <w:rFonts w:ascii="Tahoma" w:hAnsi="Tahoma" w:cs="Tahoma"/>
          <w:sz w:val="16"/>
          <w:szCs w:val="16"/>
          <w:lang w:val="en-US"/>
        </w:rPr>
        <w:cr/>
        <w:t>The mixture does not contain any endocrine disrupting properties substances.</w:t>
      </w:r>
      <w:r w:rsidRPr="00492AB7">
        <w:rPr>
          <w:rFonts w:ascii="Tahoma" w:hAnsi="Tahoma" w:cs="Tahoma"/>
          <w:sz w:val="16"/>
          <w:szCs w:val="16"/>
          <w:lang w:val="en-US"/>
        </w:rPr>
        <w:cr/>
      </w:r>
      <w:r w:rsidRPr="00492AB7">
        <w:rPr>
          <w:rFonts w:ascii="Tahoma" w:hAnsi="Tahoma" w:cs="Tahoma"/>
          <w:sz w:val="16"/>
          <w:szCs w:val="16"/>
          <w:lang w:val="en-US"/>
        </w:rPr>
        <w:cr/>
        <w:t>In normal use conditions and in its original form, the product itself does not involve any other risk for health and the environment.</w:t>
      </w:r>
    </w:p>
    <w:p w14:paraId="2E151606" w14:textId="77777777" w:rsidR="00F116E4" w:rsidRDefault="00F116E4">
      <w:pPr>
        <w:jc w:val="both"/>
        <w:rPr>
          <w:rFonts w:ascii="Tahoma" w:hAnsi="Tahoma" w:cs="Tahoma"/>
          <w:b/>
          <w:bCs/>
          <w:sz w:val="16"/>
          <w:szCs w:val="16"/>
          <w:lang w:val="en-GB"/>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F116E4" w:rsidRPr="00492AB7" w14:paraId="2E151608" w14:textId="77777777">
        <w:trPr>
          <w:trHeight w:val="382"/>
        </w:trPr>
        <w:tc>
          <w:tcPr>
            <w:tcW w:w="9214" w:type="dxa"/>
            <w:vAlign w:val="center"/>
          </w:tcPr>
          <w:p w14:paraId="2E151607" w14:textId="77777777" w:rsidR="00F116E4" w:rsidRDefault="00F116E4">
            <w:pPr>
              <w:rPr>
                <w:rFonts w:ascii="Tahoma" w:hAnsi="Tahoma" w:cs="Tahoma"/>
                <w:b/>
                <w:bCs/>
                <w:lang w:val="en-GB"/>
              </w:rPr>
            </w:pPr>
            <w:r>
              <w:rPr>
                <w:rFonts w:ascii="Tahoma" w:hAnsi="Tahoma" w:cs="Tahoma"/>
                <w:b/>
                <w:bCs/>
                <w:lang w:val="en-GB"/>
              </w:rPr>
              <w:t>SECTION 3: COMPOSITION/INFORMATION ON INGREDIENTS.</w:t>
            </w:r>
          </w:p>
        </w:tc>
      </w:tr>
    </w:tbl>
    <w:p w14:paraId="2E151609" w14:textId="77777777" w:rsidR="00972526" w:rsidRDefault="00972526">
      <w:pPr>
        <w:tabs>
          <w:tab w:val="left" w:pos="2694"/>
        </w:tabs>
        <w:rPr>
          <w:rFonts w:ascii="Tahoma" w:hAnsi="Tahoma" w:cs="Tahoma"/>
          <w:noProof/>
          <w:sz w:val="16"/>
          <w:szCs w:val="16"/>
          <w:lang w:val="en-GB"/>
        </w:rPr>
      </w:pPr>
    </w:p>
    <w:p w14:paraId="2E15160A" w14:textId="77777777" w:rsidR="00972526" w:rsidRPr="002D5AFE" w:rsidRDefault="00972526" w:rsidP="002D5AFE">
      <w:pPr>
        <w:tabs>
          <w:tab w:val="left" w:pos="2694"/>
        </w:tabs>
        <w:rPr>
          <w:rFonts w:ascii="Tahoma" w:hAnsi="Tahoma" w:cs="Tahoma"/>
          <w:b/>
          <w:bCs/>
          <w:noProof/>
          <w:sz w:val="16"/>
          <w:szCs w:val="16"/>
          <w:lang w:val="en-GB"/>
        </w:rPr>
      </w:pPr>
      <w:r>
        <w:rPr>
          <w:rFonts w:ascii="Tahoma" w:hAnsi="Tahoma" w:cs="Tahoma"/>
          <w:b/>
          <w:bCs/>
          <w:noProof/>
          <w:sz w:val="16"/>
          <w:szCs w:val="16"/>
          <w:lang w:val="en-GB"/>
        </w:rPr>
        <w:t>3.1 Substances.</w:t>
      </w:r>
    </w:p>
    <w:p w14:paraId="2E15160B" w14:textId="77777777" w:rsidR="00972526" w:rsidRPr="00492AB7" w:rsidRDefault="00972526" w:rsidP="002D5AFE">
      <w:pPr>
        <w:jc w:val="both"/>
        <w:rPr>
          <w:rFonts w:ascii="Tahoma" w:hAnsi="Tahoma" w:cs="Tahoma"/>
          <w:noProof/>
          <w:sz w:val="16"/>
          <w:szCs w:val="16"/>
          <w:lang w:val="en-US"/>
        </w:rPr>
      </w:pPr>
      <w:r w:rsidRPr="00492AB7">
        <w:rPr>
          <w:rFonts w:ascii="Tahoma" w:hAnsi="Tahoma" w:cs="Tahoma"/>
          <w:noProof/>
          <w:sz w:val="16"/>
          <w:szCs w:val="16"/>
          <w:lang w:val="en-US"/>
        </w:rPr>
        <w:t>Not applicable.</w:t>
      </w:r>
    </w:p>
    <w:p w14:paraId="2E15160C" w14:textId="77777777" w:rsidR="00972526" w:rsidRDefault="00972526">
      <w:pPr>
        <w:tabs>
          <w:tab w:val="left" w:pos="2694"/>
        </w:tabs>
        <w:jc w:val="both"/>
        <w:rPr>
          <w:rFonts w:ascii="Tahoma" w:hAnsi="Tahoma" w:cs="Tahoma"/>
          <w:noProof/>
          <w:sz w:val="16"/>
          <w:szCs w:val="16"/>
          <w:lang w:val="en-GB"/>
        </w:rPr>
      </w:pPr>
    </w:p>
    <w:p w14:paraId="2E15160D" w14:textId="77777777" w:rsidR="00972526" w:rsidRPr="002D5AFE" w:rsidRDefault="00972526" w:rsidP="002D5AFE">
      <w:pPr>
        <w:jc w:val="both"/>
        <w:rPr>
          <w:rFonts w:ascii="Tahoma" w:hAnsi="Tahoma" w:cs="Tahoma"/>
          <w:noProof/>
          <w:sz w:val="16"/>
          <w:szCs w:val="16"/>
          <w:lang w:val="en-GB"/>
        </w:rPr>
      </w:pPr>
      <w:r>
        <w:rPr>
          <w:rFonts w:ascii="Tahoma" w:hAnsi="Tahoma" w:cs="Tahoma"/>
          <w:b/>
          <w:bCs/>
          <w:noProof/>
          <w:sz w:val="16"/>
          <w:szCs w:val="16"/>
          <w:lang w:val="en-GB"/>
        </w:rPr>
        <w:t>3.2 Mixtures.</w:t>
      </w:r>
    </w:p>
    <w:p w14:paraId="2E15160E" w14:textId="77777777" w:rsidR="00972526" w:rsidRPr="00492AB7" w:rsidRDefault="00972526" w:rsidP="002D5AFE">
      <w:pPr>
        <w:tabs>
          <w:tab w:val="left" w:pos="2694"/>
        </w:tabs>
        <w:rPr>
          <w:rFonts w:ascii="Tahoma" w:hAnsi="Tahoma" w:cs="Tahoma"/>
          <w:noProof/>
          <w:sz w:val="16"/>
          <w:szCs w:val="16"/>
          <w:lang w:val="en-US"/>
        </w:rPr>
      </w:pPr>
      <w:r w:rsidRPr="00492AB7">
        <w:rPr>
          <w:rFonts w:ascii="Tahoma" w:hAnsi="Tahoma" w:cs="Tahoma"/>
          <w:noProof/>
          <w:sz w:val="16"/>
          <w:szCs w:val="16"/>
          <w:lang w:val="en-US"/>
        </w:rPr>
        <w:t>Substances posing a danger to health or the environment in accordance with the Regulation (EC) No. 1272/2008, assigned a Community exposure limit in the workplace, and classified as PBT/vPvB or included in the Candidate List:</w:t>
      </w:r>
    </w:p>
    <w:p w14:paraId="2E15160F" w14:textId="77777777" w:rsidR="00972526" w:rsidRDefault="00972526">
      <w:pPr>
        <w:tabs>
          <w:tab w:val="left" w:pos="2694"/>
        </w:tabs>
        <w:jc w:val="both"/>
        <w:rPr>
          <w:rFonts w:ascii="Tahoma" w:hAnsi="Tahoma" w:cs="Tahoma"/>
          <w:noProof/>
          <w:sz w:val="16"/>
          <w:szCs w:val="16"/>
          <w:lang w:val="en-GB"/>
        </w:rPr>
      </w:pPr>
      <w:r w:rsidRPr="00492AB7">
        <w:rPr>
          <w:rFonts w:ascii="Tahoma" w:hAnsi="Tahoma" w:cs="Tahoma"/>
          <w:b/>
          <w:noProof/>
          <w:sz w:val="16"/>
          <w:szCs w:val="16"/>
          <w:lang w:val="en-US"/>
        </w:rPr>
        <w:t xml:space="preserve"> </w:t>
      </w:r>
    </w:p>
    <w:tbl>
      <w:tblPr>
        <w:tblW w:w="9214" w:type="dxa"/>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3686"/>
        <w:gridCol w:w="1276"/>
        <w:gridCol w:w="1275"/>
        <w:gridCol w:w="1276"/>
      </w:tblGrid>
      <w:tr w:rsidR="00972526" w14:paraId="2E151614" w14:textId="77777777">
        <w:trPr>
          <w:cantSplit/>
        </w:trPr>
        <w:tc>
          <w:tcPr>
            <w:tcW w:w="1701" w:type="dxa"/>
            <w:vMerge w:val="restart"/>
            <w:tcBorders>
              <w:top w:val="single" w:sz="4" w:space="0" w:color="auto"/>
              <w:bottom w:val="nil"/>
            </w:tcBorders>
            <w:shd w:val="clear" w:color="auto" w:fill="D9D9D9"/>
            <w:vAlign w:val="center"/>
          </w:tcPr>
          <w:p w14:paraId="2E151610" w14:textId="77777777" w:rsidR="00972526" w:rsidRDefault="00972526">
            <w:pPr>
              <w:jc w:val="center"/>
              <w:rPr>
                <w:rFonts w:ascii="Tahoma" w:hAnsi="Tahoma" w:cs="Tahoma"/>
                <w:b/>
                <w:bCs/>
                <w:noProof/>
                <w:sz w:val="14"/>
                <w:szCs w:val="14"/>
                <w:lang w:val="en-GB"/>
              </w:rPr>
            </w:pPr>
            <w:r>
              <w:rPr>
                <w:rFonts w:ascii="Tahoma" w:hAnsi="Tahoma" w:cs="Tahoma"/>
                <w:b/>
                <w:bCs/>
                <w:noProof/>
                <w:sz w:val="14"/>
                <w:szCs w:val="14"/>
                <w:lang w:val="en-GB"/>
              </w:rPr>
              <w:t>Identifiers</w:t>
            </w:r>
          </w:p>
        </w:tc>
        <w:tc>
          <w:tcPr>
            <w:tcW w:w="3686" w:type="dxa"/>
            <w:vMerge w:val="restart"/>
            <w:tcBorders>
              <w:top w:val="single" w:sz="4" w:space="0" w:color="auto"/>
              <w:bottom w:val="nil"/>
            </w:tcBorders>
            <w:shd w:val="clear" w:color="auto" w:fill="D9D9D9"/>
            <w:vAlign w:val="center"/>
          </w:tcPr>
          <w:p w14:paraId="2E151611" w14:textId="77777777" w:rsidR="00972526" w:rsidRDefault="00972526">
            <w:pPr>
              <w:jc w:val="center"/>
              <w:rPr>
                <w:rFonts w:ascii="Tahoma" w:hAnsi="Tahoma" w:cs="Tahoma"/>
                <w:b/>
                <w:bCs/>
                <w:noProof/>
                <w:sz w:val="14"/>
                <w:szCs w:val="14"/>
                <w:lang w:val="en-GB"/>
              </w:rPr>
            </w:pPr>
            <w:r>
              <w:rPr>
                <w:rFonts w:ascii="Tahoma" w:hAnsi="Tahoma" w:cs="Tahoma"/>
                <w:b/>
                <w:bCs/>
                <w:noProof/>
                <w:sz w:val="14"/>
                <w:szCs w:val="14"/>
                <w:lang w:val="en-GB"/>
              </w:rPr>
              <w:t>Name</w:t>
            </w:r>
          </w:p>
        </w:tc>
        <w:tc>
          <w:tcPr>
            <w:tcW w:w="1276" w:type="dxa"/>
            <w:vMerge w:val="restart"/>
            <w:tcBorders>
              <w:top w:val="single" w:sz="4" w:space="0" w:color="auto"/>
              <w:bottom w:val="nil"/>
            </w:tcBorders>
            <w:shd w:val="clear" w:color="auto" w:fill="D9D9D9"/>
            <w:vAlign w:val="center"/>
          </w:tcPr>
          <w:p w14:paraId="2E151612" w14:textId="77777777" w:rsidR="00972526" w:rsidRDefault="00972526">
            <w:pPr>
              <w:jc w:val="center"/>
              <w:rPr>
                <w:rFonts w:ascii="Tahoma" w:hAnsi="Tahoma" w:cs="Tahoma"/>
                <w:b/>
                <w:bCs/>
                <w:noProof/>
                <w:sz w:val="14"/>
                <w:szCs w:val="14"/>
                <w:lang w:val="en-GB"/>
              </w:rPr>
            </w:pPr>
            <w:r>
              <w:rPr>
                <w:rFonts w:ascii="Tahoma" w:hAnsi="Tahoma" w:cs="Tahoma"/>
                <w:b/>
                <w:bCs/>
                <w:noProof/>
                <w:sz w:val="14"/>
                <w:szCs w:val="14"/>
                <w:lang w:val="en-GB"/>
              </w:rPr>
              <w:t>Concentrate</w:t>
            </w:r>
          </w:p>
        </w:tc>
        <w:tc>
          <w:tcPr>
            <w:tcW w:w="2551" w:type="dxa"/>
            <w:gridSpan w:val="2"/>
            <w:tcBorders>
              <w:top w:val="single" w:sz="4" w:space="0" w:color="auto"/>
              <w:bottom w:val="single" w:sz="4" w:space="0" w:color="auto"/>
            </w:tcBorders>
            <w:shd w:val="clear" w:color="auto" w:fill="D9D9D9"/>
            <w:vAlign w:val="center"/>
          </w:tcPr>
          <w:p w14:paraId="2E151613" w14:textId="77777777" w:rsidR="00972526" w:rsidRDefault="00972526">
            <w:pPr>
              <w:tabs>
                <w:tab w:val="left" w:pos="2694"/>
              </w:tabs>
              <w:jc w:val="center"/>
              <w:rPr>
                <w:rFonts w:ascii="Tahoma" w:hAnsi="Tahoma" w:cs="Tahoma"/>
                <w:b/>
                <w:bCs/>
                <w:noProof/>
                <w:sz w:val="14"/>
                <w:szCs w:val="14"/>
              </w:rPr>
            </w:pPr>
            <w:r>
              <w:rPr>
                <w:rFonts w:ascii="Tahoma" w:hAnsi="Tahoma" w:cs="Tahoma"/>
                <w:b/>
                <w:bCs/>
                <w:noProof/>
                <w:sz w:val="14"/>
                <w:szCs w:val="14"/>
              </w:rPr>
              <w:t>(*)</w:t>
            </w:r>
            <w:r>
              <w:rPr>
                <w:rFonts w:ascii="Tahoma" w:hAnsi="Tahoma" w:cs="Tahoma"/>
                <w:b/>
                <w:bCs/>
                <w:noProof/>
                <w:sz w:val="14"/>
                <w:szCs w:val="14"/>
                <w:lang w:val="en-GB"/>
              </w:rPr>
              <w:t>Classification - Regulation (EC) No 1272/2008</w:t>
            </w:r>
          </w:p>
        </w:tc>
      </w:tr>
      <w:tr w:rsidR="00972526" w:rsidRPr="00492AB7" w14:paraId="2E15161A" w14:textId="77777777">
        <w:trPr>
          <w:cantSplit/>
        </w:trPr>
        <w:tc>
          <w:tcPr>
            <w:tcW w:w="1701" w:type="dxa"/>
            <w:vMerge/>
            <w:tcBorders>
              <w:top w:val="nil"/>
              <w:bottom w:val="nil"/>
            </w:tcBorders>
            <w:shd w:val="clear" w:color="auto" w:fill="D9D9D9"/>
            <w:vAlign w:val="center"/>
          </w:tcPr>
          <w:p w14:paraId="2E151615" w14:textId="77777777" w:rsidR="00972526" w:rsidRDefault="00972526">
            <w:pPr>
              <w:tabs>
                <w:tab w:val="left" w:pos="2694"/>
              </w:tabs>
              <w:jc w:val="center"/>
              <w:rPr>
                <w:rFonts w:ascii="Tahoma" w:hAnsi="Tahoma" w:cs="Tahoma"/>
                <w:b/>
                <w:bCs/>
                <w:noProof/>
                <w:sz w:val="14"/>
                <w:szCs w:val="14"/>
              </w:rPr>
            </w:pPr>
          </w:p>
        </w:tc>
        <w:tc>
          <w:tcPr>
            <w:tcW w:w="3686" w:type="dxa"/>
            <w:vMerge/>
            <w:tcBorders>
              <w:top w:val="nil"/>
              <w:bottom w:val="nil"/>
            </w:tcBorders>
            <w:shd w:val="clear" w:color="auto" w:fill="D9D9D9"/>
            <w:vAlign w:val="center"/>
          </w:tcPr>
          <w:p w14:paraId="2E151616" w14:textId="77777777" w:rsidR="00972526" w:rsidRDefault="00972526">
            <w:pPr>
              <w:tabs>
                <w:tab w:val="left" w:pos="2694"/>
              </w:tabs>
              <w:jc w:val="center"/>
              <w:rPr>
                <w:rFonts w:ascii="Tahoma" w:hAnsi="Tahoma" w:cs="Tahoma"/>
                <w:b/>
                <w:bCs/>
                <w:noProof/>
                <w:sz w:val="14"/>
                <w:szCs w:val="14"/>
              </w:rPr>
            </w:pPr>
          </w:p>
        </w:tc>
        <w:tc>
          <w:tcPr>
            <w:tcW w:w="1276" w:type="dxa"/>
            <w:vMerge/>
            <w:tcBorders>
              <w:top w:val="nil"/>
              <w:bottom w:val="nil"/>
            </w:tcBorders>
            <w:shd w:val="clear" w:color="auto" w:fill="D9D9D9"/>
            <w:vAlign w:val="center"/>
          </w:tcPr>
          <w:p w14:paraId="2E151617" w14:textId="77777777" w:rsidR="00972526" w:rsidRDefault="00972526">
            <w:pPr>
              <w:tabs>
                <w:tab w:val="left" w:pos="2694"/>
              </w:tabs>
              <w:jc w:val="center"/>
              <w:rPr>
                <w:rFonts w:ascii="Tahoma" w:hAnsi="Tahoma" w:cs="Tahoma"/>
                <w:b/>
                <w:bCs/>
                <w:noProof/>
                <w:sz w:val="14"/>
                <w:szCs w:val="14"/>
              </w:rPr>
            </w:pPr>
          </w:p>
        </w:tc>
        <w:tc>
          <w:tcPr>
            <w:tcW w:w="1275" w:type="dxa"/>
            <w:tcBorders>
              <w:top w:val="single" w:sz="4" w:space="0" w:color="auto"/>
              <w:bottom w:val="single" w:sz="4" w:space="0" w:color="auto"/>
            </w:tcBorders>
            <w:shd w:val="clear" w:color="auto" w:fill="D9D9D9"/>
            <w:vAlign w:val="center"/>
          </w:tcPr>
          <w:p w14:paraId="2E151618" w14:textId="77777777" w:rsidR="00972526" w:rsidRDefault="00972526">
            <w:pPr>
              <w:tabs>
                <w:tab w:val="left" w:pos="2694"/>
              </w:tabs>
              <w:jc w:val="center"/>
              <w:rPr>
                <w:rFonts w:ascii="Tahoma" w:hAnsi="Tahoma" w:cs="Tahoma"/>
                <w:b/>
                <w:bCs/>
                <w:noProof/>
                <w:sz w:val="14"/>
                <w:szCs w:val="14"/>
              </w:rPr>
            </w:pPr>
            <w:r>
              <w:rPr>
                <w:rFonts w:ascii="Tahoma" w:hAnsi="Tahoma" w:cs="Tahoma"/>
                <w:b/>
                <w:bCs/>
                <w:noProof/>
                <w:sz w:val="14"/>
                <w:szCs w:val="14"/>
                <w:lang w:val="en-GB"/>
              </w:rPr>
              <w:t>Classification</w:t>
            </w:r>
          </w:p>
        </w:tc>
        <w:tc>
          <w:tcPr>
            <w:tcW w:w="1276" w:type="dxa"/>
            <w:tcBorders>
              <w:top w:val="single" w:sz="4" w:space="0" w:color="auto"/>
              <w:bottom w:val="single" w:sz="4" w:space="0" w:color="auto"/>
            </w:tcBorders>
            <w:shd w:val="clear" w:color="auto" w:fill="D9D9D9"/>
            <w:vAlign w:val="center"/>
          </w:tcPr>
          <w:p w14:paraId="2E151619" w14:textId="77777777" w:rsidR="00972526" w:rsidRDefault="00972526">
            <w:pPr>
              <w:tabs>
                <w:tab w:val="left" w:pos="2694"/>
              </w:tabs>
              <w:jc w:val="center"/>
              <w:rPr>
                <w:rFonts w:ascii="Tahoma" w:hAnsi="Tahoma" w:cs="Tahoma"/>
                <w:b/>
                <w:bCs/>
                <w:noProof/>
                <w:sz w:val="14"/>
                <w:szCs w:val="14"/>
                <w:lang w:val="en-GB"/>
              </w:rPr>
            </w:pPr>
            <w:r w:rsidRPr="004F1AE8">
              <w:rPr>
                <w:rFonts w:ascii="Tahoma" w:hAnsi="Tahoma" w:cs="Tahoma"/>
                <w:b/>
                <w:bCs/>
                <w:noProof/>
                <w:sz w:val="12"/>
                <w:szCs w:val="12"/>
                <w:lang w:val="en-GB"/>
              </w:rPr>
              <w:t>Specifics concentration limits and Acute toxicity estimate</w:t>
            </w:r>
          </w:p>
        </w:tc>
      </w:tr>
      <w:tr w:rsidR="00972526" w14:paraId="2E151623" w14:textId="77777777">
        <w:trPr>
          <w:cantSplit/>
          <w:trHeight w:val="801"/>
        </w:trPr>
        <w:tc>
          <w:tcPr>
            <w:tcW w:w="1701" w:type="dxa"/>
            <w:tcBorders>
              <w:top w:val="single" w:sz="4" w:space="0" w:color="auto"/>
              <w:bottom w:val="single" w:sz="4" w:space="0" w:color="auto"/>
            </w:tcBorders>
            <w:vAlign w:val="center"/>
          </w:tcPr>
          <w:p w14:paraId="2E15161B" w14:textId="77777777" w:rsidR="00972526" w:rsidRDefault="00972526">
            <w:pPr>
              <w:rPr>
                <w:rFonts w:ascii="Tahoma" w:hAnsi="Tahoma" w:cs="Tahoma"/>
                <w:noProof/>
                <w:sz w:val="16"/>
                <w:szCs w:val="16"/>
                <w:lang w:val="en-GB"/>
              </w:rPr>
            </w:pPr>
            <w:r>
              <w:rPr>
                <w:rFonts w:ascii="Tahoma" w:hAnsi="Tahoma" w:cs="Tahoma"/>
                <w:noProof/>
                <w:sz w:val="16"/>
                <w:szCs w:val="16"/>
                <w:lang w:val="en-GB"/>
              </w:rPr>
              <w:t>Index No: 607-009-00-4</w:t>
            </w:r>
          </w:p>
          <w:p w14:paraId="2E15161C" w14:textId="77777777" w:rsidR="00972526" w:rsidRDefault="00972526">
            <w:pPr>
              <w:rPr>
                <w:rFonts w:ascii="Tahoma" w:hAnsi="Tahoma" w:cs="Tahoma"/>
                <w:noProof/>
                <w:sz w:val="16"/>
                <w:szCs w:val="16"/>
                <w:lang w:val="en-GB"/>
              </w:rPr>
            </w:pPr>
            <w:r>
              <w:rPr>
                <w:rFonts w:ascii="Tahoma" w:hAnsi="Tahoma" w:cs="Tahoma"/>
                <w:noProof/>
                <w:sz w:val="16"/>
                <w:szCs w:val="16"/>
                <w:lang w:val="en-GB"/>
              </w:rPr>
              <w:t>CAS No: 85-44-9</w:t>
            </w:r>
          </w:p>
          <w:p w14:paraId="2E15161D" w14:textId="77777777" w:rsidR="00972526" w:rsidRDefault="00972526">
            <w:pPr>
              <w:rPr>
                <w:rFonts w:ascii="Tahoma" w:hAnsi="Tahoma" w:cs="Tahoma"/>
                <w:noProof/>
                <w:sz w:val="16"/>
                <w:szCs w:val="16"/>
                <w:lang w:val="en-GB"/>
              </w:rPr>
            </w:pPr>
            <w:r>
              <w:rPr>
                <w:rFonts w:ascii="Tahoma" w:hAnsi="Tahoma" w:cs="Tahoma"/>
                <w:noProof/>
                <w:sz w:val="16"/>
                <w:szCs w:val="16"/>
                <w:lang w:val="en-GB"/>
              </w:rPr>
              <w:t>EC No: 201-607-5</w:t>
            </w:r>
          </w:p>
          <w:p w14:paraId="2E15161E" w14:textId="77777777" w:rsidR="00972526" w:rsidRDefault="00972526">
            <w:pPr>
              <w:rPr>
                <w:rFonts w:ascii="Tahoma" w:hAnsi="Tahoma" w:cs="Tahoma"/>
                <w:noProof/>
                <w:sz w:val="16"/>
                <w:szCs w:val="16"/>
                <w:lang w:val="en-GB"/>
              </w:rPr>
            </w:pPr>
            <w:r>
              <w:rPr>
                <w:rFonts w:ascii="Tahoma" w:hAnsi="Tahoma" w:cs="Tahoma"/>
                <w:noProof/>
                <w:sz w:val="16"/>
                <w:szCs w:val="16"/>
                <w:lang w:val="en-GB"/>
              </w:rPr>
              <w:t>Registration No: 01-2119457017-41-XXXX</w:t>
            </w:r>
          </w:p>
        </w:tc>
        <w:tc>
          <w:tcPr>
            <w:tcW w:w="3686" w:type="dxa"/>
            <w:tcBorders>
              <w:top w:val="single" w:sz="4" w:space="0" w:color="auto"/>
              <w:bottom w:val="single" w:sz="4" w:space="0" w:color="auto"/>
            </w:tcBorders>
            <w:vAlign w:val="center"/>
          </w:tcPr>
          <w:p w14:paraId="2E15161F" w14:textId="77777777" w:rsidR="00972526" w:rsidRDefault="00972526">
            <w:pPr>
              <w:rPr>
                <w:rFonts w:ascii="Tahoma" w:hAnsi="Tahoma" w:cs="Tahoma"/>
                <w:noProof/>
                <w:sz w:val="16"/>
                <w:szCs w:val="16"/>
                <w:lang w:val="en-GB"/>
              </w:rPr>
            </w:pPr>
            <w:r>
              <w:rPr>
                <w:rFonts w:ascii="Tahoma" w:hAnsi="Tahoma" w:cs="Tahoma"/>
                <w:noProof/>
                <w:sz w:val="16"/>
                <w:szCs w:val="16"/>
                <w:lang w:val="en-GB"/>
              </w:rPr>
              <w:t>phthalic anhydride</w:t>
            </w:r>
          </w:p>
        </w:tc>
        <w:tc>
          <w:tcPr>
            <w:tcW w:w="1276" w:type="dxa"/>
            <w:tcBorders>
              <w:top w:val="single" w:sz="4" w:space="0" w:color="auto"/>
              <w:bottom w:val="single" w:sz="4" w:space="0" w:color="auto"/>
            </w:tcBorders>
            <w:vAlign w:val="center"/>
          </w:tcPr>
          <w:p w14:paraId="2E151620" w14:textId="77777777" w:rsidR="00972526" w:rsidRDefault="00972526">
            <w:pPr>
              <w:jc w:val="center"/>
              <w:rPr>
                <w:rFonts w:ascii="Tahoma" w:hAnsi="Tahoma" w:cs="Tahoma"/>
                <w:noProof/>
                <w:sz w:val="16"/>
                <w:szCs w:val="16"/>
                <w:lang w:val="en-GB"/>
              </w:rPr>
            </w:pPr>
            <w:r>
              <w:rPr>
                <w:rFonts w:ascii="Tahoma" w:hAnsi="Tahoma" w:cs="Tahoma"/>
                <w:noProof/>
                <w:sz w:val="16"/>
                <w:szCs w:val="16"/>
                <w:lang w:val="en-GB"/>
              </w:rPr>
              <w:t>25 - 100 %</w:t>
            </w:r>
          </w:p>
        </w:tc>
        <w:tc>
          <w:tcPr>
            <w:tcW w:w="1275" w:type="dxa"/>
            <w:tcBorders>
              <w:top w:val="single" w:sz="4" w:space="0" w:color="auto"/>
              <w:bottom w:val="single" w:sz="4" w:space="0" w:color="auto"/>
            </w:tcBorders>
            <w:vAlign w:val="center"/>
          </w:tcPr>
          <w:p w14:paraId="2E151621" w14:textId="77777777" w:rsidR="00972526" w:rsidRDefault="00972526">
            <w:pPr>
              <w:jc w:val="center"/>
              <w:rPr>
                <w:rFonts w:ascii="Tahoma" w:hAnsi="Tahoma" w:cs="Tahoma"/>
                <w:noProof/>
                <w:sz w:val="16"/>
                <w:szCs w:val="16"/>
                <w:lang w:val="en-GB"/>
              </w:rPr>
            </w:pPr>
            <w:r w:rsidRPr="00492AB7">
              <w:rPr>
                <w:rFonts w:ascii="Tahoma" w:hAnsi="Tahoma" w:cs="Tahoma"/>
                <w:noProof/>
                <w:sz w:val="16"/>
                <w:szCs w:val="16"/>
                <w:lang w:val="pt-PT"/>
              </w:rPr>
              <w:t xml:space="preserve">Acute Tox. 4 *, H302 - Eye Dam. 1, H318 - Resp. </w:t>
            </w:r>
            <w:r>
              <w:rPr>
                <w:rFonts w:ascii="Tahoma" w:hAnsi="Tahoma" w:cs="Tahoma"/>
                <w:noProof/>
                <w:sz w:val="16"/>
                <w:szCs w:val="16"/>
                <w:lang w:val="en-GB"/>
              </w:rPr>
              <w:t>Sens. 1, H334 - STOT SE 3, H335 - Skin Irrit. 2, H315 - Skin Sens. 1, H317</w:t>
            </w:r>
          </w:p>
        </w:tc>
        <w:tc>
          <w:tcPr>
            <w:tcW w:w="1276" w:type="dxa"/>
            <w:tcBorders>
              <w:top w:val="single" w:sz="4" w:space="0" w:color="auto"/>
              <w:bottom w:val="single" w:sz="4" w:space="0" w:color="auto"/>
            </w:tcBorders>
            <w:vAlign w:val="center"/>
          </w:tcPr>
          <w:p w14:paraId="2E151622" w14:textId="77777777" w:rsidR="00972526" w:rsidRDefault="00972526">
            <w:pPr>
              <w:jc w:val="center"/>
              <w:rPr>
                <w:rFonts w:ascii="Tahoma" w:hAnsi="Tahoma" w:cs="Tahoma"/>
                <w:noProof/>
                <w:sz w:val="16"/>
                <w:szCs w:val="16"/>
                <w:lang w:val="en-GB"/>
              </w:rPr>
            </w:pPr>
            <w:r>
              <w:rPr>
                <w:rFonts w:ascii="Tahoma" w:hAnsi="Tahoma" w:cs="Tahoma"/>
                <w:noProof/>
                <w:sz w:val="16"/>
                <w:szCs w:val="16"/>
                <w:lang w:val="en-GB"/>
              </w:rPr>
              <w:t>-</w:t>
            </w:r>
          </w:p>
        </w:tc>
      </w:tr>
      <w:tr w:rsidR="00972526" w14:paraId="2E15162C" w14:textId="77777777">
        <w:trPr>
          <w:cantSplit/>
          <w:trHeight w:val="801"/>
        </w:trPr>
        <w:tc>
          <w:tcPr>
            <w:tcW w:w="1701" w:type="dxa"/>
            <w:tcBorders>
              <w:top w:val="single" w:sz="4" w:space="0" w:color="auto"/>
              <w:bottom w:val="single" w:sz="4" w:space="0" w:color="auto"/>
            </w:tcBorders>
            <w:vAlign w:val="center"/>
          </w:tcPr>
          <w:p w14:paraId="2E151624" w14:textId="77777777" w:rsidR="00972526" w:rsidRDefault="00972526">
            <w:pPr>
              <w:rPr>
                <w:rFonts w:ascii="Tahoma" w:hAnsi="Tahoma" w:cs="Tahoma"/>
                <w:noProof/>
                <w:sz w:val="16"/>
                <w:szCs w:val="16"/>
                <w:lang w:val="en-GB"/>
              </w:rPr>
            </w:pPr>
            <w:r>
              <w:rPr>
                <w:rFonts w:ascii="Tahoma" w:hAnsi="Tahoma" w:cs="Tahoma"/>
                <w:noProof/>
                <w:sz w:val="16"/>
                <w:szCs w:val="16"/>
                <w:lang w:val="en-GB"/>
              </w:rPr>
              <w:t>Index No: 607-096-00-9</w:t>
            </w:r>
          </w:p>
          <w:p w14:paraId="2E151625" w14:textId="77777777" w:rsidR="00972526" w:rsidRDefault="00972526">
            <w:pPr>
              <w:rPr>
                <w:rFonts w:ascii="Tahoma" w:hAnsi="Tahoma" w:cs="Tahoma"/>
                <w:noProof/>
                <w:sz w:val="16"/>
                <w:szCs w:val="16"/>
                <w:lang w:val="en-GB"/>
              </w:rPr>
            </w:pPr>
            <w:r>
              <w:rPr>
                <w:rFonts w:ascii="Tahoma" w:hAnsi="Tahoma" w:cs="Tahoma"/>
                <w:noProof/>
                <w:sz w:val="16"/>
                <w:szCs w:val="16"/>
                <w:lang w:val="en-GB"/>
              </w:rPr>
              <w:t>CAS No: 108-31-6</w:t>
            </w:r>
          </w:p>
          <w:p w14:paraId="2E151626" w14:textId="77777777" w:rsidR="00972526" w:rsidRDefault="00972526">
            <w:pPr>
              <w:rPr>
                <w:rFonts w:ascii="Tahoma" w:hAnsi="Tahoma" w:cs="Tahoma"/>
                <w:noProof/>
                <w:sz w:val="16"/>
                <w:szCs w:val="16"/>
                <w:lang w:val="en-GB"/>
              </w:rPr>
            </w:pPr>
            <w:r>
              <w:rPr>
                <w:rFonts w:ascii="Tahoma" w:hAnsi="Tahoma" w:cs="Tahoma"/>
                <w:noProof/>
                <w:sz w:val="16"/>
                <w:szCs w:val="16"/>
                <w:lang w:val="en-GB"/>
              </w:rPr>
              <w:t>EC No: 203-571-6</w:t>
            </w:r>
          </w:p>
          <w:p w14:paraId="2E151627" w14:textId="77777777" w:rsidR="00972526" w:rsidRDefault="00972526">
            <w:pPr>
              <w:rPr>
                <w:rFonts w:ascii="Tahoma" w:hAnsi="Tahoma" w:cs="Tahoma"/>
                <w:noProof/>
                <w:sz w:val="16"/>
                <w:szCs w:val="16"/>
                <w:lang w:val="en-GB"/>
              </w:rPr>
            </w:pPr>
            <w:r>
              <w:rPr>
                <w:rFonts w:ascii="Tahoma" w:hAnsi="Tahoma" w:cs="Tahoma"/>
                <w:noProof/>
                <w:sz w:val="16"/>
                <w:szCs w:val="16"/>
                <w:lang w:val="en-GB"/>
              </w:rPr>
              <w:t>Registration No: 01-2119472428-31-XXXX</w:t>
            </w:r>
          </w:p>
        </w:tc>
        <w:tc>
          <w:tcPr>
            <w:tcW w:w="3686" w:type="dxa"/>
            <w:tcBorders>
              <w:top w:val="single" w:sz="4" w:space="0" w:color="auto"/>
              <w:bottom w:val="single" w:sz="4" w:space="0" w:color="auto"/>
            </w:tcBorders>
            <w:vAlign w:val="center"/>
          </w:tcPr>
          <w:p w14:paraId="2E151628" w14:textId="77777777" w:rsidR="00972526" w:rsidRDefault="00972526">
            <w:pPr>
              <w:rPr>
                <w:rFonts w:ascii="Tahoma" w:hAnsi="Tahoma" w:cs="Tahoma"/>
                <w:noProof/>
                <w:sz w:val="16"/>
                <w:szCs w:val="16"/>
                <w:lang w:val="en-GB"/>
              </w:rPr>
            </w:pPr>
            <w:r>
              <w:rPr>
                <w:rFonts w:ascii="Tahoma" w:hAnsi="Tahoma" w:cs="Tahoma"/>
                <w:noProof/>
                <w:sz w:val="16"/>
                <w:szCs w:val="16"/>
                <w:lang w:val="en-GB"/>
              </w:rPr>
              <w:t>maleic anhydride</w:t>
            </w:r>
          </w:p>
        </w:tc>
        <w:tc>
          <w:tcPr>
            <w:tcW w:w="1276" w:type="dxa"/>
            <w:tcBorders>
              <w:top w:val="single" w:sz="4" w:space="0" w:color="auto"/>
              <w:bottom w:val="single" w:sz="4" w:space="0" w:color="auto"/>
            </w:tcBorders>
            <w:vAlign w:val="center"/>
          </w:tcPr>
          <w:p w14:paraId="2E151629" w14:textId="77777777" w:rsidR="00972526" w:rsidRDefault="00972526">
            <w:pPr>
              <w:jc w:val="center"/>
              <w:rPr>
                <w:rFonts w:ascii="Tahoma" w:hAnsi="Tahoma" w:cs="Tahoma"/>
                <w:noProof/>
                <w:sz w:val="16"/>
                <w:szCs w:val="16"/>
                <w:lang w:val="en-GB"/>
              </w:rPr>
            </w:pPr>
            <w:r>
              <w:rPr>
                <w:rFonts w:ascii="Tahoma" w:hAnsi="Tahoma" w:cs="Tahoma"/>
                <w:noProof/>
                <w:sz w:val="16"/>
                <w:szCs w:val="16"/>
                <w:lang w:val="en-GB"/>
              </w:rPr>
              <w:t>0.001 - 1 %</w:t>
            </w:r>
          </w:p>
        </w:tc>
        <w:tc>
          <w:tcPr>
            <w:tcW w:w="1275" w:type="dxa"/>
            <w:tcBorders>
              <w:top w:val="single" w:sz="4" w:space="0" w:color="auto"/>
              <w:bottom w:val="single" w:sz="4" w:space="0" w:color="auto"/>
            </w:tcBorders>
            <w:vAlign w:val="center"/>
          </w:tcPr>
          <w:p w14:paraId="2E15162A" w14:textId="77777777" w:rsidR="00972526" w:rsidRDefault="00972526">
            <w:pPr>
              <w:jc w:val="center"/>
              <w:rPr>
                <w:rFonts w:ascii="Tahoma" w:hAnsi="Tahoma" w:cs="Tahoma"/>
                <w:noProof/>
                <w:sz w:val="16"/>
                <w:szCs w:val="16"/>
                <w:lang w:val="en-GB"/>
              </w:rPr>
            </w:pPr>
            <w:r w:rsidRPr="00492AB7">
              <w:rPr>
                <w:rFonts w:ascii="Tahoma" w:hAnsi="Tahoma" w:cs="Tahoma"/>
                <w:noProof/>
                <w:sz w:val="16"/>
                <w:szCs w:val="16"/>
                <w:lang w:val="pt-PT"/>
              </w:rPr>
              <w:t xml:space="preserve">Acute Tox. 4, H302 - Eye Dam. 1, H318 - Resp. </w:t>
            </w:r>
            <w:r>
              <w:rPr>
                <w:rFonts w:ascii="Tahoma" w:hAnsi="Tahoma" w:cs="Tahoma"/>
                <w:noProof/>
                <w:sz w:val="16"/>
                <w:szCs w:val="16"/>
                <w:lang w:val="en-GB"/>
              </w:rPr>
              <w:t>Sens. 1, H334 - STOT RE 1, H372 - Skin Corr. 1B, H314 - Skin Sens. 1A, H317</w:t>
            </w:r>
          </w:p>
        </w:tc>
        <w:tc>
          <w:tcPr>
            <w:tcW w:w="1276" w:type="dxa"/>
            <w:tcBorders>
              <w:top w:val="single" w:sz="4" w:space="0" w:color="auto"/>
              <w:bottom w:val="single" w:sz="4" w:space="0" w:color="auto"/>
            </w:tcBorders>
            <w:vAlign w:val="center"/>
          </w:tcPr>
          <w:p w14:paraId="2E15162B" w14:textId="77777777" w:rsidR="00972526" w:rsidRDefault="00972526">
            <w:pPr>
              <w:jc w:val="center"/>
              <w:rPr>
                <w:rFonts w:ascii="Tahoma" w:hAnsi="Tahoma" w:cs="Tahoma"/>
                <w:noProof/>
                <w:sz w:val="16"/>
                <w:szCs w:val="16"/>
                <w:lang w:val="en-GB"/>
              </w:rPr>
            </w:pPr>
            <w:r>
              <w:rPr>
                <w:rFonts w:ascii="Tahoma" w:hAnsi="Tahoma" w:cs="Tahoma"/>
                <w:noProof/>
                <w:sz w:val="16"/>
                <w:szCs w:val="16"/>
                <w:lang w:val="en-GB"/>
              </w:rPr>
              <w:t>Skin Sens. 1A, H317: C ≥ 0,001 %</w:t>
            </w:r>
          </w:p>
        </w:tc>
      </w:tr>
    </w:tbl>
    <w:p w14:paraId="2E15162D" w14:textId="77777777" w:rsidR="00972526" w:rsidRDefault="00972526">
      <w:pPr>
        <w:jc w:val="both"/>
        <w:rPr>
          <w:rFonts w:ascii="Tahoma" w:hAnsi="Tahoma" w:cs="Tahoma"/>
          <w:i/>
          <w:iCs/>
          <w:noProof/>
          <w:sz w:val="16"/>
          <w:szCs w:val="16"/>
          <w:lang w:val="en-GB"/>
        </w:rPr>
      </w:pPr>
      <w:r>
        <w:rPr>
          <w:rFonts w:ascii="Tahoma" w:hAnsi="Tahoma" w:cs="Tahoma"/>
          <w:noProof/>
          <w:sz w:val="16"/>
          <w:szCs w:val="16"/>
          <w:lang w:val="en-GB"/>
        </w:rPr>
        <w:t>(*)</w:t>
      </w:r>
      <w:r>
        <w:rPr>
          <w:rFonts w:ascii="Tahoma" w:hAnsi="Tahoma" w:cs="Tahoma"/>
          <w:i/>
          <w:iCs/>
          <w:noProof/>
          <w:sz w:val="16"/>
          <w:szCs w:val="16"/>
          <w:lang w:val="en-GB"/>
        </w:rPr>
        <w:t>The complete text of the H phrases is given in section 16 of this Safety Data Sheet.</w:t>
      </w:r>
    </w:p>
    <w:p w14:paraId="2E15162E" w14:textId="77777777" w:rsidR="00F116E4" w:rsidRDefault="00972526">
      <w:pPr>
        <w:rPr>
          <w:rFonts w:ascii="Tahoma" w:hAnsi="Tahoma" w:cs="Tahoma"/>
          <w:sz w:val="16"/>
          <w:szCs w:val="16"/>
          <w:lang w:val="en-GB"/>
        </w:rPr>
      </w:pPr>
      <w:r w:rsidRPr="00492AB7">
        <w:rPr>
          <w:rFonts w:ascii="Tahoma" w:hAnsi="Tahoma" w:cs="Tahoma"/>
          <w:i/>
          <w:sz w:val="16"/>
          <w:szCs w:val="16"/>
          <w:lang w:val="en-US"/>
        </w:rPr>
        <w:t>* See Regulation (EC) No. 1272/2008, Annex VI, section 1.2.</w:t>
      </w:r>
      <w:r w:rsidRPr="00492AB7">
        <w:rPr>
          <w:rFonts w:ascii="Tahoma" w:hAnsi="Tahoma" w:cs="Tahoma"/>
          <w:i/>
          <w:sz w:val="16"/>
          <w:szCs w:val="16"/>
          <w:lang w:val="en-US"/>
        </w:rPr>
        <w:cr/>
        <w:t>[2] Substance with a national workplace exposure limit (see section 8.1).</w:t>
      </w:r>
      <w:r w:rsidRPr="00492AB7">
        <w:rPr>
          <w:rFonts w:ascii="Tahoma" w:hAnsi="Tahoma" w:cs="Tahoma"/>
          <w:sz w:val="16"/>
          <w:szCs w:val="16"/>
          <w:lang w:val="en-US"/>
        </w:rPr>
        <w:t xml:space="preserve">  </w:t>
      </w:r>
    </w:p>
    <w:p w14:paraId="2E15162F" w14:textId="77777777" w:rsidR="00F116E4" w:rsidRDefault="00F116E4">
      <w:pPr>
        <w:jc w:val="both"/>
        <w:rPr>
          <w:rFonts w:ascii="Tahoma" w:hAnsi="Tahoma" w:cs="Tahoma"/>
          <w:sz w:val="16"/>
          <w:szCs w:val="16"/>
          <w:lang w:val="en-GB"/>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F116E4" w14:paraId="2E151631" w14:textId="77777777">
        <w:trPr>
          <w:trHeight w:val="382"/>
        </w:trPr>
        <w:tc>
          <w:tcPr>
            <w:tcW w:w="9214" w:type="dxa"/>
            <w:vAlign w:val="center"/>
          </w:tcPr>
          <w:p w14:paraId="2E151630" w14:textId="77777777" w:rsidR="00F116E4" w:rsidRDefault="00F116E4">
            <w:pPr>
              <w:rPr>
                <w:rFonts w:ascii="Tahoma" w:hAnsi="Tahoma" w:cs="Tahoma"/>
                <w:b/>
                <w:bCs/>
                <w:lang w:val="en-GB"/>
              </w:rPr>
            </w:pPr>
            <w:r>
              <w:rPr>
                <w:rFonts w:ascii="Tahoma" w:hAnsi="Tahoma" w:cs="Tahoma"/>
                <w:b/>
                <w:bCs/>
                <w:lang w:val="en-GB"/>
              </w:rPr>
              <w:t>SECTION 4: FIRST AID MEASURES.</w:t>
            </w:r>
          </w:p>
        </w:tc>
      </w:tr>
    </w:tbl>
    <w:p w14:paraId="2E151632" w14:textId="77777777" w:rsidR="00F116E4" w:rsidRDefault="00972526">
      <w:pPr>
        <w:jc w:val="both"/>
        <w:outlineLvl w:val="0"/>
        <w:rPr>
          <w:rFonts w:ascii="Tahoma" w:hAnsi="Tahoma" w:cs="Tahoma"/>
          <w:sz w:val="16"/>
          <w:szCs w:val="16"/>
          <w:lang w:val="en-GB"/>
        </w:rPr>
      </w:pPr>
      <w:r>
        <w:rPr>
          <w:rFonts w:ascii="Tahoma" w:hAnsi="Tahoma" w:cs="Tahoma"/>
          <w:noProof/>
          <w:sz w:val="16"/>
          <w:szCs w:val="16"/>
          <w:lang w:val="en-GB"/>
        </w:rPr>
        <w:t>IRRITANT MIXTURE. Its repeated or prolonged contact with the skin or mucous membranes can cause irritant symptoms such as reddening of the skin, blisters, or dermatitis.  Some of the symptoms may not be immediate.  They can cause allergic reactions on the skin.</w:t>
      </w:r>
    </w:p>
    <w:p w14:paraId="2E151633" w14:textId="77777777" w:rsidR="00F116E4" w:rsidRDefault="00F116E4">
      <w:pPr>
        <w:jc w:val="both"/>
        <w:outlineLvl w:val="0"/>
        <w:rPr>
          <w:rFonts w:ascii="Tahoma" w:hAnsi="Tahoma" w:cs="Tahoma"/>
          <w:b/>
          <w:bCs/>
          <w:u w:val="single"/>
          <w:lang w:val="en-GB"/>
        </w:rPr>
      </w:pPr>
      <w:r>
        <w:rPr>
          <w:rFonts w:ascii="Tahoma" w:hAnsi="Tahoma" w:cs="Tahoma"/>
          <w:b/>
          <w:bCs/>
          <w:sz w:val="16"/>
          <w:szCs w:val="16"/>
          <w:lang w:val="en-GB"/>
        </w:rPr>
        <w:t>4.1 Description of first aid measures.</w:t>
      </w:r>
    </w:p>
    <w:p w14:paraId="2E151634" w14:textId="77777777" w:rsidR="00F116E4" w:rsidRDefault="00972526">
      <w:pPr>
        <w:jc w:val="both"/>
        <w:rPr>
          <w:rFonts w:ascii="Tahoma" w:hAnsi="Tahoma" w:cs="Tahoma"/>
          <w:sz w:val="16"/>
          <w:szCs w:val="16"/>
          <w:lang w:val="en-GB"/>
        </w:rPr>
      </w:pPr>
      <w:r>
        <w:rPr>
          <w:rFonts w:ascii="Tahoma" w:hAnsi="Tahoma" w:cs="Tahoma"/>
          <w:sz w:val="16"/>
          <w:szCs w:val="16"/>
          <w:lang w:val="en-GB"/>
        </w:rPr>
        <w:t>In case of doubt or when symptoms of feeling unwell persist, get medical attention. Never administer anything orally to persons who are unconscious.</w:t>
      </w:r>
    </w:p>
    <w:p w14:paraId="2E151635" w14:textId="77777777" w:rsidR="00F116E4" w:rsidRPr="00492AB7" w:rsidRDefault="00F116E4">
      <w:pPr>
        <w:jc w:val="both"/>
        <w:rPr>
          <w:rFonts w:ascii="Tahoma" w:hAnsi="Tahoma" w:cs="Tahoma"/>
          <w:sz w:val="16"/>
          <w:szCs w:val="16"/>
          <w:lang w:val="en-US"/>
        </w:rPr>
      </w:pPr>
    </w:p>
    <w:p w14:paraId="2E151636" w14:textId="77777777" w:rsidR="00F116E4" w:rsidRPr="00492AB7" w:rsidRDefault="00972526">
      <w:pPr>
        <w:jc w:val="both"/>
        <w:rPr>
          <w:rFonts w:ascii="Tahoma" w:hAnsi="Tahoma" w:cs="Tahoma"/>
          <w:b/>
          <w:bCs/>
          <w:sz w:val="16"/>
          <w:szCs w:val="16"/>
          <w:u w:val="single"/>
          <w:lang w:val="en-US"/>
        </w:rPr>
      </w:pPr>
      <w:r>
        <w:rPr>
          <w:rFonts w:ascii="Tahoma" w:hAnsi="Tahoma" w:cs="Tahoma"/>
          <w:b/>
          <w:bCs/>
          <w:sz w:val="16"/>
          <w:szCs w:val="16"/>
          <w:u w:val="single"/>
          <w:lang w:val="en-GB"/>
        </w:rPr>
        <w:t>Inhalation.</w:t>
      </w:r>
    </w:p>
    <w:p w14:paraId="2E151637" w14:textId="77777777" w:rsidR="00F116E4" w:rsidRPr="00492AB7" w:rsidRDefault="00972526">
      <w:pPr>
        <w:jc w:val="both"/>
        <w:rPr>
          <w:rFonts w:ascii="Tahoma" w:hAnsi="Tahoma" w:cs="Tahoma"/>
          <w:sz w:val="16"/>
          <w:szCs w:val="16"/>
          <w:lang w:val="en-US"/>
        </w:rPr>
      </w:pPr>
      <w:r>
        <w:rPr>
          <w:rFonts w:ascii="Tahoma" w:hAnsi="Tahoma" w:cs="Tahoma"/>
          <w:sz w:val="16"/>
          <w:szCs w:val="16"/>
          <w:lang w:val="en-GB"/>
        </w:rPr>
        <w:t>Take the victim into open air; keep them warm and calm.  If breathing is irregular or stops, perform artificial respiration. Do not administer anything orally. If unconscious, place them in a suitable position and seek medical assistance.</w:t>
      </w:r>
    </w:p>
    <w:p w14:paraId="2E151638" w14:textId="77777777" w:rsidR="00F116E4" w:rsidRPr="00492AB7" w:rsidRDefault="00F116E4">
      <w:pPr>
        <w:pStyle w:val="Textoindependiente2"/>
        <w:rPr>
          <w:rFonts w:ascii="Tahoma" w:hAnsi="Tahoma" w:cs="Tahoma"/>
          <w:sz w:val="16"/>
          <w:szCs w:val="16"/>
          <w:lang w:val="en-US"/>
        </w:rPr>
      </w:pPr>
    </w:p>
    <w:p w14:paraId="2E151639" w14:textId="77777777" w:rsidR="00F116E4" w:rsidRPr="00492AB7" w:rsidRDefault="00972526">
      <w:pPr>
        <w:pStyle w:val="Textoindependiente2"/>
        <w:outlineLvl w:val="0"/>
        <w:rPr>
          <w:rFonts w:ascii="Tahoma" w:hAnsi="Tahoma" w:cs="Tahoma"/>
          <w:b/>
          <w:bCs/>
          <w:sz w:val="16"/>
          <w:szCs w:val="16"/>
          <w:u w:val="single"/>
          <w:lang w:val="en-US"/>
        </w:rPr>
      </w:pPr>
      <w:r>
        <w:rPr>
          <w:rFonts w:ascii="Tahoma" w:hAnsi="Tahoma" w:cs="Tahoma"/>
          <w:b/>
          <w:bCs/>
          <w:sz w:val="16"/>
          <w:szCs w:val="16"/>
          <w:u w:val="single"/>
          <w:lang w:val="en-GB"/>
        </w:rPr>
        <w:lastRenderedPageBreak/>
        <w:t>Eye contact.</w:t>
      </w:r>
    </w:p>
    <w:p w14:paraId="2E15163A" w14:textId="77777777" w:rsidR="00F116E4" w:rsidRPr="00492AB7" w:rsidRDefault="00972526">
      <w:pPr>
        <w:jc w:val="both"/>
        <w:rPr>
          <w:rFonts w:ascii="Tahoma" w:hAnsi="Tahoma" w:cs="Tahoma"/>
          <w:sz w:val="16"/>
          <w:szCs w:val="16"/>
          <w:lang w:val="en-US"/>
        </w:rPr>
      </w:pPr>
      <w:r>
        <w:rPr>
          <w:rFonts w:ascii="Tahoma" w:hAnsi="Tahoma" w:cs="Tahoma"/>
          <w:sz w:val="16"/>
          <w:szCs w:val="16"/>
          <w:lang w:val="en-GB"/>
        </w:rPr>
        <w:t xml:space="preserve">Wash eyes with plenty of clean and cool water for at least 10 minutes while pulling eyelids </w:t>
      </w:r>
      <w:proofErr w:type="gramStart"/>
      <w:r>
        <w:rPr>
          <w:rFonts w:ascii="Tahoma" w:hAnsi="Tahoma" w:cs="Tahoma"/>
          <w:sz w:val="16"/>
          <w:szCs w:val="16"/>
          <w:lang w:val="en-GB"/>
        </w:rPr>
        <w:t>up, and</w:t>
      </w:r>
      <w:proofErr w:type="gramEnd"/>
      <w:r>
        <w:rPr>
          <w:rFonts w:ascii="Tahoma" w:hAnsi="Tahoma" w:cs="Tahoma"/>
          <w:sz w:val="16"/>
          <w:szCs w:val="16"/>
          <w:lang w:val="en-GB"/>
        </w:rPr>
        <w:t xml:space="preserve"> seek medical assistance. </w:t>
      </w:r>
      <w:proofErr w:type="spellStart"/>
      <w:r>
        <w:rPr>
          <w:rFonts w:ascii="Tahoma" w:hAnsi="Tahoma" w:cs="Tahoma"/>
          <w:sz w:val="16"/>
          <w:szCs w:val="16"/>
          <w:lang w:val="en-GB"/>
        </w:rPr>
        <w:t>Dont</w:t>
      </w:r>
      <w:proofErr w:type="spellEnd"/>
      <w:r>
        <w:rPr>
          <w:rFonts w:ascii="Tahoma" w:hAnsi="Tahoma" w:cs="Tahoma"/>
          <w:sz w:val="16"/>
          <w:szCs w:val="16"/>
          <w:lang w:val="en-GB"/>
        </w:rPr>
        <w:t xml:space="preserve"> let the person to rub the affected eye.</w:t>
      </w:r>
    </w:p>
    <w:p w14:paraId="2E15163B" w14:textId="77777777" w:rsidR="00F116E4" w:rsidRPr="00492AB7" w:rsidRDefault="00F116E4">
      <w:pPr>
        <w:pStyle w:val="Textoindependiente2"/>
        <w:rPr>
          <w:rFonts w:ascii="Tahoma" w:hAnsi="Tahoma" w:cs="Tahoma"/>
          <w:sz w:val="16"/>
          <w:szCs w:val="16"/>
          <w:lang w:val="en-US"/>
        </w:rPr>
      </w:pPr>
    </w:p>
    <w:p w14:paraId="2E15163C" w14:textId="77777777" w:rsidR="00F116E4" w:rsidRPr="00492AB7" w:rsidRDefault="00972526">
      <w:pPr>
        <w:jc w:val="both"/>
        <w:rPr>
          <w:rFonts w:ascii="Tahoma" w:hAnsi="Tahoma" w:cs="Tahoma"/>
          <w:b/>
          <w:bCs/>
          <w:sz w:val="16"/>
          <w:szCs w:val="16"/>
          <w:u w:val="single"/>
          <w:lang w:val="en-US"/>
        </w:rPr>
      </w:pPr>
      <w:r>
        <w:rPr>
          <w:rFonts w:ascii="Tahoma" w:hAnsi="Tahoma" w:cs="Tahoma"/>
          <w:b/>
          <w:bCs/>
          <w:sz w:val="16"/>
          <w:szCs w:val="16"/>
          <w:u w:val="single"/>
          <w:lang w:val="en-GB"/>
        </w:rPr>
        <w:t>Skin contact.</w:t>
      </w:r>
    </w:p>
    <w:p w14:paraId="2E15163D" w14:textId="77777777" w:rsidR="00F116E4" w:rsidRPr="00492AB7" w:rsidRDefault="00972526">
      <w:pPr>
        <w:jc w:val="both"/>
        <w:rPr>
          <w:rFonts w:ascii="Tahoma" w:hAnsi="Tahoma" w:cs="Tahoma"/>
          <w:sz w:val="16"/>
          <w:szCs w:val="16"/>
          <w:lang w:val="en-US"/>
        </w:rPr>
      </w:pPr>
      <w:r>
        <w:rPr>
          <w:rFonts w:ascii="Tahoma" w:hAnsi="Tahoma" w:cs="Tahoma"/>
          <w:sz w:val="16"/>
          <w:szCs w:val="16"/>
          <w:lang w:val="en-GB"/>
        </w:rPr>
        <w:t>Remove contaminated clothing. Wash skin vigorously with water and soap or a suitable skin cleaner. NEVER use solvents or thinners.</w:t>
      </w:r>
    </w:p>
    <w:p w14:paraId="2E15163E" w14:textId="77777777" w:rsidR="00F116E4" w:rsidRPr="00492AB7" w:rsidRDefault="00F116E4">
      <w:pPr>
        <w:pStyle w:val="Textoindependiente2"/>
        <w:rPr>
          <w:rFonts w:ascii="Tahoma" w:hAnsi="Tahoma" w:cs="Tahoma"/>
          <w:sz w:val="16"/>
          <w:szCs w:val="16"/>
          <w:lang w:val="en-US"/>
        </w:rPr>
      </w:pPr>
    </w:p>
    <w:p w14:paraId="2E15163F" w14:textId="77777777" w:rsidR="00F116E4" w:rsidRPr="00492AB7" w:rsidRDefault="00972526">
      <w:pPr>
        <w:jc w:val="both"/>
        <w:rPr>
          <w:rFonts w:ascii="Tahoma" w:hAnsi="Tahoma" w:cs="Tahoma"/>
          <w:b/>
          <w:bCs/>
          <w:sz w:val="16"/>
          <w:szCs w:val="16"/>
          <w:u w:val="single"/>
          <w:lang w:val="en-US"/>
        </w:rPr>
      </w:pPr>
      <w:r>
        <w:rPr>
          <w:rFonts w:ascii="Tahoma" w:hAnsi="Tahoma" w:cs="Tahoma"/>
          <w:b/>
          <w:bCs/>
          <w:sz w:val="16"/>
          <w:szCs w:val="16"/>
          <w:u w:val="single"/>
          <w:lang w:val="en-GB"/>
        </w:rPr>
        <w:t>Ingestion.</w:t>
      </w:r>
    </w:p>
    <w:p w14:paraId="2E151640" w14:textId="77777777" w:rsidR="00F116E4" w:rsidRDefault="00972526">
      <w:pPr>
        <w:jc w:val="both"/>
        <w:rPr>
          <w:rFonts w:ascii="Tahoma" w:hAnsi="Tahoma" w:cs="Tahoma"/>
          <w:sz w:val="16"/>
          <w:szCs w:val="16"/>
          <w:lang w:val="en-GB"/>
        </w:rPr>
      </w:pPr>
      <w:r>
        <w:rPr>
          <w:rFonts w:ascii="Tahoma" w:hAnsi="Tahoma" w:cs="Tahoma"/>
          <w:sz w:val="16"/>
          <w:szCs w:val="16"/>
          <w:lang w:val="en-GB"/>
        </w:rPr>
        <w:t>If accidentally ingested, seek immediate medical attention. Keep calm.  NEVER induce vomiting.</w:t>
      </w:r>
    </w:p>
    <w:p w14:paraId="2E151641" w14:textId="77777777" w:rsidR="00F116E4" w:rsidRDefault="00F116E4">
      <w:pPr>
        <w:jc w:val="both"/>
        <w:rPr>
          <w:rFonts w:ascii="Tahoma" w:hAnsi="Tahoma" w:cs="Tahoma"/>
          <w:sz w:val="16"/>
          <w:szCs w:val="16"/>
          <w:lang w:val="en-GB"/>
        </w:rPr>
      </w:pPr>
    </w:p>
    <w:p w14:paraId="2E151642" w14:textId="77777777" w:rsidR="00F116E4" w:rsidRDefault="00F116E4">
      <w:pPr>
        <w:jc w:val="both"/>
        <w:rPr>
          <w:rFonts w:ascii="Tahoma" w:hAnsi="Tahoma" w:cs="Tahoma"/>
          <w:b/>
          <w:bCs/>
          <w:sz w:val="16"/>
          <w:szCs w:val="16"/>
          <w:lang w:val="en-GB"/>
        </w:rPr>
      </w:pPr>
      <w:r>
        <w:rPr>
          <w:rFonts w:ascii="Tahoma" w:hAnsi="Tahoma" w:cs="Tahoma"/>
          <w:b/>
          <w:bCs/>
          <w:sz w:val="16"/>
          <w:szCs w:val="16"/>
          <w:lang w:val="en-GB"/>
        </w:rPr>
        <w:t>4.2 Most important symptoms and effects, both acute and delayed.</w:t>
      </w:r>
    </w:p>
    <w:p w14:paraId="2E151643" w14:textId="77777777" w:rsidR="00F116E4" w:rsidRPr="00492AB7" w:rsidRDefault="00972526">
      <w:pPr>
        <w:jc w:val="both"/>
        <w:rPr>
          <w:rFonts w:ascii="Tahoma" w:hAnsi="Tahoma" w:cs="Tahoma"/>
          <w:sz w:val="16"/>
          <w:szCs w:val="16"/>
          <w:lang w:val="en-US"/>
        </w:rPr>
      </w:pPr>
      <w:r>
        <w:rPr>
          <w:rFonts w:ascii="Tahoma" w:hAnsi="Tahoma" w:cs="Tahoma"/>
          <w:sz w:val="16"/>
          <w:szCs w:val="16"/>
          <w:lang w:val="en-GB"/>
        </w:rPr>
        <w:t>Corrosive Product, contact with eyes or skin can cause burns; ingestion or inhalation can cause internal damage, if this occurs immediate medical assistance is required.</w:t>
      </w:r>
      <w:r>
        <w:rPr>
          <w:rFonts w:ascii="Tahoma" w:hAnsi="Tahoma" w:cs="Tahoma"/>
          <w:sz w:val="16"/>
          <w:szCs w:val="16"/>
          <w:lang w:val="en-GB"/>
        </w:rPr>
        <w:cr/>
        <w:t>Harmful Product, prolonged exposure due to inhalation may cause anaesthetic effects and the need for immediate medical assistance.</w:t>
      </w:r>
      <w:r>
        <w:rPr>
          <w:rFonts w:ascii="Tahoma" w:hAnsi="Tahoma" w:cs="Tahoma"/>
          <w:sz w:val="16"/>
          <w:szCs w:val="16"/>
          <w:lang w:val="en-GB"/>
        </w:rPr>
        <w:cr/>
        <w:t>Contact with eyes may cause irreversible damage.</w:t>
      </w:r>
      <w:r>
        <w:rPr>
          <w:rFonts w:ascii="Tahoma" w:hAnsi="Tahoma" w:cs="Tahoma"/>
          <w:sz w:val="16"/>
          <w:szCs w:val="16"/>
          <w:lang w:val="en-GB"/>
        </w:rPr>
        <w:cr/>
        <w:t>It may cause an allergic reaction, dermatitis, redness or inflammation of the skin.</w:t>
      </w:r>
      <w:r>
        <w:rPr>
          <w:rFonts w:ascii="Tahoma" w:hAnsi="Tahoma" w:cs="Tahoma"/>
          <w:sz w:val="16"/>
          <w:szCs w:val="16"/>
          <w:lang w:val="en-GB"/>
        </w:rPr>
        <w:cr/>
        <w:t>It may cause an allergic reaction in the respiratory system. Chronic exposure can lead to asthma.</w:t>
      </w:r>
    </w:p>
    <w:p w14:paraId="2E151644" w14:textId="77777777" w:rsidR="00F116E4" w:rsidRDefault="00F116E4">
      <w:pPr>
        <w:jc w:val="both"/>
        <w:rPr>
          <w:rFonts w:ascii="Tahoma" w:hAnsi="Tahoma" w:cs="Tahoma"/>
          <w:sz w:val="16"/>
          <w:szCs w:val="16"/>
          <w:lang w:val="en-GB"/>
        </w:rPr>
      </w:pPr>
    </w:p>
    <w:p w14:paraId="2E151645" w14:textId="77777777" w:rsidR="00F116E4" w:rsidRDefault="00F116E4">
      <w:pPr>
        <w:jc w:val="both"/>
        <w:rPr>
          <w:rFonts w:ascii="Tahoma" w:hAnsi="Tahoma" w:cs="Tahoma"/>
          <w:b/>
          <w:bCs/>
          <w:sz w:val="16"/>
          <w:szCs w:val="16"/>
          <w:lang w:val="en-GB"/>
        </w:rPr>
      </w:pPr>
      <w:r>
        <w:rPr>
          <w:rFonts w:ascii="Tahoma" w:hAnsi="Tahoma" w:cs="Tahoma"/>
          <w:b/>
          <w:bCs/>
          <w:sz w:val="16"/>
          <w:szCs w:val="16"/>
          <w:lang w:val="en-GB"/>
        </w:rPr>
        <w:t>4.3</w:t>
      </w:r>
      <w:r>
        <w:rPr>
          <w:rFonts w:ascii="EUAlbertina" w:hAnsi="EUAlbertina" w:cs="EUAlbertina"/>
          <w:b/>
          <w:bCs/>
          <w:color w:val="000000"/>
          <w:sz w:val="17"/>
          <w:szCs w:val="17"/>
          <w:lang w:val="en-GB"/>
        </w:rPr>
        <w:t xml:space="preserve"> </w:t>
      </w:r>
      <w:r>
        <w:rPr>
          <w:rFonts w:ascii="Tahoma" w:hAnsi="Tahoma" w:cs="Tahoma"/>
          <w:b/>
          <w:bCs/>
          <w:sz w:val="16"/>
          <w:szCs w:val="16"/>
          <w:lang w:val="en-GB"/>
        </w:rPr>
        <w:t>Indication of any immediate medical attention and special treatment needed.</w:t>
      </w:r>
    </w:p>
    <w:p w14:paraId="2E151646" w14:textId="77777777" w:rsidR="00F116E4" w:rsidRDefault="00972526">
      <w:pPr>
        <w:jc w:val="both"/>
        <w:rPr>
          <w:rFonts w:ascii="Tahoma" w:hAnsi="Tahoma" w:cs="Tahoma"/>
          <w:sz w:val="16"/>
          <w:szCs w:val="16"/>
        </w:rPr>
      </w:pPr>
      <w:r>
        <w:rPr>
          <w:rFonts w:ascii="Tahoma" w:hAnsi="Tahoma" w:cs="Tahoma"/>
          <w:sz w:val="16"/>
          <w:szCs w:val="16"/>
          <w:lang w:val="en-GB"/>
        </w:rPr>
        <w:t>In case of doubt or when symptoms of feeling unwell persist, get medical attention. Never administer anything orally to persons who are unconscious. Do not induce vomiting. If the person vomits, clear the respiratory tract.</w:t>
      </w:r>
    </w:p>
    <w:p w14:paraId="2E151647" w14:textId="77777777" w:rsidR="00F116E4" w:rsidRDefault="00F116E4">
      <w:pPr>
        <w:jc w:val="both"/>
        <w:rPr>
          <w:rFonts w:ascii="Tahoma" w:hAnsi="Tahoma" w:cs="Tahoma"/>
          <w:sz w:val="16"/>
          <w:szCs w:val="16"/>
          <w:lang w:val="en-GB"/>
        </w:rPr>
      </w:pPr>
    </w:p>
    <w:p w14:paraId="2E151648" w14:textId="77777777" w:rsidR="00F116E4" w:rsidRDefault="00F116E4">
      <w:pPr>
        <w:jc w:val="both"/>
        <w:rPr>
          <w:rFonts w:ascii="Tahoma" w:hAnsi="Tahoma" w:cs="Tahoma"/>
          <w:sz w:val="16"/>
          <w:szCs w:val="16"/>
          <w:lang w:val="en-GB"/>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F116E4" w14:paraId="2E15164A" w14:textId="77777777">
        <w:trPr>
          <w:trHeight w:val="382"/>
        </w:trPr>
        <w:tc>
          <w:tcPr>
            <w:tcW w:w="9214" w:type="dxa"/>
            <w:vAlign w:val="center"/>
          </w:tcPr>
          <w:p w14:paraId="2E151649" w14:textId="77777777" w:rsidR="00F116E4" w:rsidRDefault="00F116E4">
            <w:pPr>
              <w:rPr>
                <w:rFonts w:ascii="Tahoma" w:hAnsi="Tahoma" w:cs="Tahoma"/>
                <w:b/>
                <w:bCs/>
                <w:lang w:val="en-GB"/>
              </w:rPr>
            </w:pPr>
            <w:r>
              <w:rPr>
                <w:rFonts w:ascii="Tahoma" w:hAnsi="Tahoma" w:cs="Tahoma"/>
                <w:b/>
                <w:bCs/>
                <w:lang w:val="en-GB"/>
              </w:rPr>
              <w:t>SECTION 5: FIREFIGHTING MEASURES.</w:t>
            </w:r>
          </w:p>
        </w:tc>
      </w:tr>
    </w:tbl>
    <w:p w14:paraId="2E15164B" w14:textId="77777777" w:rsidR="00F116E4" w:rsidRDefault="00F116E4">
      <w:pPr>
        <w:rPr>
          <w:rFonts w:ascii="Tahoma" w:hAnsi="Tahoma" w:cs="Tahoma"/>
          <w:sz w:val="16"/>
          <w:szCs w:val="16"/>
          <w:lang w:val="en-GB"/>
        </w:rPr>
      </w:pPr>
    </w:p>
    <w:p w14:paraId="2E15164C" w14:textId="77777777" w:rsidR="00F116E4" w:rsidRPr="00492AB7" w:rsidRDefault="00972526">
      <w:pPr>
        <w:jc w:val="both"/>
        <w:rPr>
          <w:rFonts w:ascii="Tahoma" w:hAnsi="Tahoma" w:cs="Tahoma"/>
          <w:sz w:val="16"/>
          <w:szCs w:val="16"/>
          <w:lang w:val="en-US"/>
        </w:rPr>
      </w:pPr>
      <w:r w:rsidRPr="00492AB7">
        <w:rPr>
          <w:rFonts w:ascii="Tahoma" w:hAnsi="Tahoma" w:cs="Tahoma"/>
          <w:sz w:val="16"/>
          <w:szCs w:val="16"/>
          <w:lang w:val="en-US"/>
        </w:rPr>
        <w:t>The product is NOT classified as flammable, in case of fire the following measures should be taken:</w:t>
      </w:r>
    </w:p>
    <w:p w14:paraId="2E15164D" w14:textId="77777777" w:rsidR="00F116E4" w:rsidRDefault="00F116E4">
      <w:pPr>
        <w:jc w:val="both"/>
        <w:rPr>
          <w:rFonts w:ascii="Tahoma" w:hAnsi="Tahoma" w:cs="Tahoma"/>
          <w:sz w:val="16"/>
          <w:szCs w:val="16"/>
          <w:lang w:val="en-GB"/>
        </w:rPr>
      </w:pPr>
    </w:p>
    <w:p w14:paraId="2E15164E" w14:textId="77777777" w:rsidR="00F116E4" w:rsidRDefault="00F116E4">
      <w:pPr>
        <w:rPr>
          <w:rFonts w:ascii="Tahoma" w:hAnsi="Tahoma" w:cs="Tahoma"/>
          <w:b/>
          <w:bCs/>
          <w:sz w:val="16"/>
          <w:szCs w:val="16"/>
          <w:lang w:val="en-GB"/>
        </w:rPr>
      </w:pPr>
      <w:r>
        <w:rPr>
          <w:rFonts w:ascii="Tahoma" w:hAnsi="Tahoma" w:cs="Tahoma"/>
          <w:b/>
          <w:bCs/>
          <w:sz w:val="16"/>
          <w:szCs w:val="16"/>
          <w:lang w:val="en-GB"/>
        </w:rPr>
        <w:t>5.1 Extinguishing media.</w:t>
      </w:r>
    </w:p>
    <w:p w14:paraId="2E15164F" w14:textId="77777777" w:rsidR="00F116E4" w:rsidRPr="00492AB7" w:rsidRDefault="00972526">
      <w:pPr>
        <w:jc w:val="both"/>
        <w:rPr>
          <w:rFonts w:ascii="Tahoma" w:hAnsi="Tahoma" w:cs="Tahoma"/>
          <w:b/>
          <w:bCs/>
          <w:sz w:val="16"/>
          <w:szCs w:val="16"/>
          <w:u w:val="single"/>
          <w:lang w:val="en-US"/>
        </w:rPr>
      </w:pPr>
      <w:r w:rsidRPr="00492AB7">
        <w:rPr>
          <w:rFonts w:ascii="Tahoma" w:hAnsi="Tahoma" w:cs="Tahoma"/>
          <w:b/>
          <w:bCs/>
          <w:sz w:val="16"/>
          <w:szCs w:val="16"/>
          <w:u w:val="single"/>
          <w:lang w:val="en-US"/>
        </w:rPr>
        <w:t>Suitable extinguishing media:</w:t>
      </w:r>
    </w:p>
    <w:p w14:paraId="2E151650" w14:textId="77777777" w:rsidR="00F116E4" w:rsidRPr="00492AB7" w:rsidRDefault="00972526">
      <w:pPr>
        <w:jc w:val="both"/>
        <w:rPr>
          <w:rFonts w:ascii="Tahoma" w:hAnsi="Tahoma" w:cs="Tahoma"/>
          <w:sz w:val="16"/>
          <w:szCs w:val="16"/>
          <w:lang w:val="en-US"/>
        </w:rPr>
      </w:pPr>
      <w:r w:rsidRPr="00492AB7">
        <w:rPr>
          <w:rFonts w:ascii="Tahoma" w:hAnsi="Tahoma" w:cs="Tahoma"/>
          <w:sz w:val="16"/>
          <w:szCs w:val="16"/>
          <w:lang w:val="en-US"/>
        </w:rPr>
        <w:t>Extinguisher powder or CO2. In case of more serious fires</w:t>
      </w:r>
      <w:proofErr w:type="gramStart"/>
      <w:r w:rsidRPr="00492AB7">
        <w:rPr>
          <w:rFonts w:ascii="Tahoma" w:hAnsi="Tahoma" w:cs="Tahoma"/>
          <w:sz w:val="16"/>
          <w:szCs w:val="16"/>
          <w:lang w:val="en-US"/>
        </w:rPr>
        <w:t>, also</w:t>
      </w:r>
      <w:proofErr w:type="gramEnd"/>
      <w:r w:rsidRPr="00492AB7">
        <w:rPr>
          <w:rFonts w:ascii="Tahoma" w:hAnsi="Tahoma" w:cs="Tahoma"/>
          <w:sz w:val="16"/>
          <w:szCs w:val="16"/>
          <w:lang w:val="en-US"/>
        </w:rPr>
        <w:t xml:space="preserve"> alcohol-resistant foam and water spray.</w:t>
      </w:r>
    </w:p>
    <w:p w14:paraId="2E151651" w14:textId="77777777" w:rsidR="00F116E4" w:rsidRPr="00492AB7" w:rsidRDefault="00F116E4">
      <w:pPr>
        <w:jc w:val="both"/>
        <w:rPr>
          <w:rFonts w:ascii="Tahoma" w:hAnsi="Tahoma" w:cs="Tahoma"/>
          <w:sz w:val="16"/>
          <w:szCs w:val="16"/>
          <w:lang w:val="en-US"/>
        </w:rPr>
      </w:pPr>
    </w:p>
    <w:p w14:paraId="2E151652" w14:textId="77777777" w:rsidR="00F116E4" w:rsidRPr="00492AB7" w:rsidRDefault="00972526">
      <w:pPr>
        <w:jc w:val="both"/>
        <w:rPr>
          <w:rFonts w:ascii="Tahoma" w:hAnsi="Tahoma" w:cs="Tahoma"/>
          <w:b/>
          <w:bCs/>
          <w:sz w:val="16"/>
          <w:szCs w:val="16"/>
          <w:u w:val="single"/>
          <w:lang w:val="en-US"/>
        </w:rPr>
      </w:pPr>
      <w:r w:rsidRPr="00492AB7">
        <w:rPr>
          <w:rFonts w:ascii="Tahoma" w:hAnsi="Tahoma" w:cs="Tahoma"/>
          <w:b/>
          <w:bCs/>
          <w:sz w:val="16"/>
          <w:szCs w:val="16"/>
          <w:u w:val="single"/>
          <w:lang w:val="en-US"/>
        </w:rPr>
        <w:t>Unsuitable extinguishing media:</w:t>
      </w:r>
    </w:p>
    <w:p w14:paraId="2E151653" w14:textId="77777777" w:rsidR="00F116E4" w:rsidRPr="00492AB7" w:rsidRDefault="00972526">
      <w:pPr>
        <w:jc w:val="both"/>
        <w:rPr>
          <w:rFonts w:ascii="Tahoma" w:hAnsi="Tahoma" w:cs="Tahoma"/>
          <w:sz w:val="16"/>
          <w:szCs w:val="16"/>
          <w:lang w:val="en-US"/>
        </w:rPr>
      </w:pPr>
      <w:r w:rsidRPr="00492AB7">
        <w:rPr>
          <w:rFonts w:ascii="Tahoma" w:hAnsi="Tahoma" w:cs="Tahoma"/>
          <w:sz w:val="16"/>
          <w:szCs w:val="16"/>
          <w:lang w:val="en-US"/>
        </w:rPr>
        <w:t xml:space="preserve">Do not use a direct stream of water to extinguish. In the presence of electrical voltage, you cannot use water or foam as </w:t>
      </w:r>
      <w:proofErr w:type="gramStart"/>
      <w:r w:rsidRPr="00492AB7">
        <w:rPr>
          <w:rFonts w:ascii="Tahoma" w:hAnsi="Tahoma" w:cs="Tahoma"/>
          <w:sz w:val="16"/>
          <w:szCs w:val="16"/>
          <w:lang w:val="en-US"/>
        </w:rPr>
        <w:t>extinguishing</w:t>
      </w:r>
      <w:proofErr w:type="gramEnd"/>
      <w:r w:rsidRPr="00492AB7">
        <w:rPr>
          <w:rFonts w:ascii="Tahoma" w:hAnsi="Tahoma" w:cs="Tahoma"/>
          <w:sz w:val="16"/>
          <w:szCs w:val="16"/>
          <w:lang w:val="en-US"/>
        </w:rPr>
        <w:t xml:space="preserve"> media.</w:t>
      </w:r>
    </w:p>
    <w:p w14:paraId="2E151654" w14:textId="77777777" w:rsidR="00F116E4" w:rsidRDefault="00F116E4">
      <w:pPr>
        <w:pStyle w:val="Textoindependiente2"/>
        <w:ind w:left="1"/>
        <w:rPr>
          <w:rFonts w:ascii="Tahoma" w:hAnsi="Tahoma" w:cs="Tahoma"/>
          <w:sz w:val="16"/>
          <w:szCs w:val="16"/>
          <w:lang w:val="en-GB"/>
        </w:rPr>
      </w:pPr>
    </w:p>
    <w:p w14:paraId="2E151655" w14:textId="77777777" w:rsidR="00F116E4" w:rsidRDefault="00F116E4">
      <w:pPr>
        <w:rPr>
          <w:rFonts w:ascii="Tahoma" w:hAnsi="Tahoma" w:cs="Tahoma"/>
          <w:b/>
          <w:bCs/>
          <w:sz w:val="16"/>
          <w:szCs w:val="16"/>
          <w:lang w:val="en-GB"/>
        </w:rPr>
      </w:pPr>
      <w:r>
        <w:rPr>
          <w:rFonts w:ascii="Tahoma" w:hAnsi="Tahoma" w:cs="Tahoma"/>
          <w:b/>
          <w:bCs/>
          <w:sz w:val="16"/>
          <w:szCs w:val="16"/>
          <w:lang w:val="en-GB"/>
        </w:rPr>
        <w:t xml:space="preserve">5.2 </w:t>
      </w:r>
      <w:r w:rsidR="00D866A8" w:rsidRPr="00D866A8">
        <w:rPr>
          <w:rFonts w:ascii="Tahoma" w:hAnsi="Tahoma" w:cs="Tahoma"/>
          <w:b/>
          <w:bCs/>
          <w:sz w:val="16"/>
          <w:szCs w:val="16"/>
          <w:lang w:val="en-GB"/>
        </w:rPr>
        <w:t>Special hazards arising from the substance or mixture</w:t>
      </w:r>
      <w:r w:rsidR="00D866A8">
        <w:rPr>
          <w:rFonts w:ascii="Tahoma" w:hAnsi="Tahoma" w:cs="Tahoma"/>
          <w:b/>
          <w:bCs/>
          <w:sz w:val="16"/>
          <w:szCs w:val="16"/>
          <w:lang w:val="en-GB"/>
        </w:rPr>
        <w:t>.</w:t>
      </w:r>
    </w:p>
    <w:p w14:paraId="2E151656" w14:textId="77777777" w:rsidR="00F116E4" w:rsidRPr="00492AB7" w:rsidRDefault="00972526">
      <w:pPr>
        <w:jc w:val="both"/>
        <w:rPr>
          <w:rFonts w:ascii="Tahoma" w:hAnsi="Tahoma" w:cs="Tahoma"/>
          <w:b/>
          <w:bCs/>
          <w:sz w:val="16"/>
          <w:szCs w:val="16"/>
          <w:u w:val="single"/>
          <w:lang w:val="en-US"/>
        </w:rPr>
      </w:pPr>
      <w:r w:rsidRPr="00492AB7">
        <w:rPr>
          <w:rFonts w:ascii="Tahoma" w:hAnsi="Tahoma" w:cs="Tahoma"/>
          <w:b/>
          <w:bCs/>
          <w:sz w:val="16"/>
          <w:szCs w:val="16"/>
          <w:u w:val="single"/>
          <w:lang w:val="en-US"/>
        </w:rPr>
        <w:t>Special risks.</w:t>
      </w:r>
    </w:p>
    <w:p w14:paraId="2E151657" w14:textId="77777777" w:rsidR="00F116E4" w:rsidRPr="00492AB7" w:rsidRDefault="00972526">
      <w:pPr>
        <w:jc w:val="both"/>
        <w:rPr>
          <w:rFonts w:ascii="Tahoma" w:hAnsi="Tahoma" w:cs="Tahoma"/>
          <w:sz w:val="16"/>
          <w:szCs w:val="16"/>
          <w:lang w:val="en-US"/>
        </w:rPr>
      </w:pPr>
      <w:r w:rsidRPr="00492AB7">
        <w:rPr>
          <w:rFonts w:ascii="Tahoma" w:hAnsi="Tahoma" w:cs="Tahoma"/>
          <w:sz w:val="16"/>
          <w:szCs w:val="16"/>
          <w:lang w:val="en-US"/>
        </w:rPr>
        <w:t>Exposure to combustion or decomposition products can be harmful to your health.</w:t>
      </w:r>
    </w:p>
    <w:p w14:paraId="2E151658" w14:textId="77777777" w:rsidR="00F116E4" w:rsidRDefault="00F116E4">
      <w:pPr>
        <w:jc w:val="both"/>
        <w:rPr>
          <w:rFonts w:ascii="Tahoma" w:hAnsi="Tahoma" w:cs="Tahoma"/>
          <w:sz w:val="16"/>
          <w:szCs w:val="16"/>
          <w:lang w:val="en-GB"/>
        </w:rPr>
      </w:pPr>
    </w:p>
    <w:p w14:paraId="2E151659" w14:textId="77777777" w:rsidR="00F116E4" w:rsidRDefault="00F116E4">
      <w:pPr>
        <w:rPr>
          <w:rFonts w:ascii="Tahoma" w:hAnsi="Tahoma" w:cs="Tahoma"/>
          <w:b/>
          <w:bCs/>
          <w:sz w:val="16"/>
          <w:szCs w:val="16"/>
          <w:lang w:val="en-GB"/>
        </w:rPr>
      </w:pPr>
      <w:r>
        <w:rPr>
          <w:rFonts w:ascii="Tahoma" w:hAnsi="Tahoma" w:cs="Tahoma"/>
          <w:b/>
          <w:bCs/>
          <w:sz w:val="16"/>
          <w:szCs w:val="16"/>
          <w:lang w:val="en-GB"/>
        </w:rPr>
        <w:t>5.3 Advice for firefighters.</w:t>
      </w:r>
    </w:p>
    <w:p w14:paraId="2E15165A" w14:textId="77777777" w:rsidR="00F116E4" w:rsidRPr="00492AB7" w:rsidRDefault="00972526">
      <w:pPr>
        <w:jc w:val="both"/>
        <w:rPr>
          <w:rFonts w:ascii="Tahoma" w:hAnsi="Tahoma" w:cs="Tahoma"/>
          <w:sz w:val="16"/>
          <w:szCs w:val="16"/>
          <w:lang w:val="en-US"/>
        </w:rPr>
      </w:pPr>
      <w:r w:rsidRPr="00492AB7">
        <w:rPr>
          <w:rFonts w:ascii="Tahoma" w:hAnsi="Tahoma" w:cs="Tahoma"/>
          <w:sz w:val="16"/>
          <w:szCs w:val="16"/>
          <w:lang w:val="en-US"/>
        </w:rPr>
        <w:t>Use water to cool tanks, cisterns, or containers close to the heat source or fire. Take wind direction into account. Prevent the products used to fight the fire from going into drains, sewers, or waterways.</w:t>
      </w:r>
    </w:p>
    <w:p w14:paraId="2E15165B" w14:textId="77777777" w:rsidR="00F116E4" w:rsidRPr="00492AB7" w:rsidRDefault="00F116E4">
      <w:pPr>
        <w:jc w:val="both"/>
        <w:rPr>
          <w:rFonts w:ascii="Tahoma" w:hAnsi="Tahoma" w:cs="Tahoma"/>
          <w:sz w:val="16"/>
          <w:szCs w:val="16"/>
          <w:lang w:val="en-US"/>
        </w:rPr>
      </w:pPr>
    </w:p>
    <w:p w14:paraId="2E15165C" w14:textId="77777777" w:rsidR="00F116E4" w:rsidRPr="00492AB7" w:rsidRDefault="00972526">
      <w:pPr>
        <w:jc w:val="both"/>
        <w:rPr>
          <w:rFonts w:ascii="Tahoma" w:hAnsi="Tahoma" w:cs="Tahoma"/>
          <w:b/>
          <w:bCs/>
          <w:sz w:val="16"/>
          <w:szCs w:val="16"/>
          <w:u w:val="single"/>
          <w:lang w:val="en-US"/>
        </w:rPr>
      </w:pPr>
      <w:r w:rsidRPr="00492AB7">
        <w:rPr>
          <w:rFonts w:ascii="Tahoma" w:hAnsi="Tahoma" w:cs="Tahoma"/>
          <w:b/>
          <w:bCs/>
          <w:sz w:val="16"/>
          <w:szCs w:val="16"/>
          <w:u w:val="single"/>
          <w:lang w:val="en-US"/>
        </w:rPr>
        <w:t>Fire protection equipment.</w:t>
      </w:r>
    </w:p>
    <w:p w14:paraId="2E15165D" w14:textId="77777777" w:rsidR="00F116E4" w:rsidRPr="00492AB7" w:rsidRDefault="00972526">
      <w:pPr>
        <w:jc w:val="both"/>
        <w:rPr>
          <w:rFonts w:ascii="Tahoma" w:hAnsi="Tahoma" w:cs="Tahoma"/>
          <w:sz w:val="16"/>
          <w:szCs w:val="16"/>
          <w:lang w:val="en-US"/>
        </w:rPr>
      </w:pPr>
      <w:r w:rsidRPr="00492AB7">
        <w:rPr>
          <w:rFonts w:ascii="Tahoma" w:hAnsi="Tahoma" w:cs="Tahoma"/>
          <w:sz w:val="16"/>
          <w:szCs w:val="16"/>
          <w:lang w:val="en-US"/>
        </w:rPr>
        <w:t>According to the size of the fire, it may be necessary to use protective suits against the heat, individual breathing equipment, gloves, protective goggles or facemasks, and boots.</w:t>
      </w:r>
    </w:p>
    <w:p w14:paraId="2E15165E" w14:textId="77777777" w:rsidR="00F116E4" w:rsidRDefault="00F116E4">
      <w:pPr>
        <w:pStyle w:val="Sangra2detindependiente"/>
        <w:spacing w:after="0"/>
        <w:ind w:left="0"/>
        <w:rPr>
          <w:rFonts w:ascii="Tahoma" w:hAnsi="Tahoma" w:cs="Tahoma"/>
          <w:lang w:val="en-GB"/>
        </w:rPr>
      </w:pPr>
    </w:p>
    <w:p w14:paraId="2E15165F" w14:textId="77777777" w:rsidR="00F116E4" w:rsidRDefault="00F116E4">
      <w:pPr>
        <w:rPr>
          <w:rFonts w:ascii="Tahoma" w:hAnsi="Tahoma" w:cs="Tahoma"/>
          <w:sz w:val="16"/>
          <w:szCs w:val="16"/>
          <w:lang w:val="en-GB"/>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F116E4" w14:paraId="2E151661" w14:textId="77777777">
        <w:trPr>
          <w:trHeight w:val="382"/>
        </w:trPr>
        <w:tc>
          <w:tcPr>
            <w:tcW w:w="9214" w:type="dxa"/>
            <w:vAlign w:val="center"/>
          </w:tcPr>
          <w:p w14:paraId="2E151660" w14:textId="77777777" w:rsidR="00F116E4" w:rsidRDefault="00F116E4">
            <w:pPr>
              <w:rPr>
                <w:rFonts w:ascii="Tahoma" w:hAnsi="Tahoma" w:cs="Tahoma"/>
                <w:b/>
                <w:bCs/>
                <w:lang w:val="en-GB"/>
              </w:rPr>
            </w:pPr>
            <w:r>
              <w:rPr>
                <w:rFonts w:ascii="Tahoma" w:hAnsi="Tahoma" w:cs="Tahoma"/>
                <w:b/>
                <w:bCs/>
                <w:lang w:val="en-GB"/>
              </w:rPr>
              <w:t>SECTION 6: ACCIDENTAL RELEASE MEASURES.</w:t>
            </w:r>
          </w:p>
        </w:tc>
      </w:tr>
    </w:tbl>
    <w:p w14:paraId="2E151662" w14:textId="77777777" w:rsidR="00F116E4" w:rsidRDefault="00F116E4">
      <w:pPr>
        <w:pStyle w:val="Textoindependiente2"/>
        <w:ind w:right="-1"/>
        <w:outlineLvl w:val="0"/>
        <w:rPr>
          <w:rFonts w:ascii="Tahoma" w:hAnsi="Tahoma" w:cs="Tahoma"/>
          <w:b/>
          <w:bCs/>
          <w:sz w:val="16"/>
          <w:szCs w:val="16"/>
          <w:lang w:val="en-GB"/>
        </w:rPr>
      </w:pPr>
    </w:p>
    <w:p w14:paraId="2E151663" w14:textId="77777777" w:rsidR="00F116E4" w:rsidRDefault="00F116E4">
      <w:pPr>
        <w:pStyle w:val="Textoindependiente2"/>
        <w:ind w:right="-1"/>
        <w:jc w:val="left"/>
        <w:outlineLvl w:val="0"/>
        <w:rPr>
          <w:rFonts w:ascii="Tahoma" w:hAnsi="Tahoma" w:cs="Tahoma"/>
          <w:b/>
          <w:bCs/>
          <w:sz w:val="16"/>
          <w:szCs w:val="16"/>
          <w:lang w:val="en-GB"/>
        </w:rPr>
      </w:pPr>
      <w:r>
        <w:rPr>
          <w:rFonts w:ascii="Tahoma" w:hAnsi="Tahoma" w:cs="Tahoma"/>
          <w:b/>
          <w:bCs/>
          <w:sz w:val="16"/>
          <w:szCs w:val="16"/>
          <w:lang w:val="en-GB"/>
        </w:rPr>
        <w:t>6.1 Personal precautions, protective equipment and emergency procedures.</w:t>
      </w:r>
    </w:p>
    <w:p w14:paraId="2E151664" w14:textId="77777777" w:rsidR="00F116E4" w:rsidRDefault="00972526">
      <w:pPr>
        <w:pStyle w:val="Textoindependiente2"/>
        <w:ind w:right="-1"/>
        <w:outlineLvl w:val="0"/>
        <w:rPr>
          <w:rFonts w:ascii="Tahoma" w:hAnsi="Tahoma" w:cs="Tahoma"/>
          <w:sz w:val="16"/>
          <w:szCs w:val="16"/>
          <w:lang w:val="en-GB"/>
        </w:rPr>
      </w:pPr>
      <w:r>
        <w:rPr>
          <w:rFonts w:ascii="Tahoma" w:hAnsi="Tahoma" w:cs="Tahoma"/>
          <w:sz w:val="16"/>
          <w:szCs w:val="16"/>
          <w:lang w:val="en-GB"/>
        </w:rPr>
        <w:t>For exposure control and individual protection measures, see section 8.</w:t>
      </w:r>
    </w:p>
    <w:p w14:paraId="2E151665" w14:textId="77777777" w:rsidR="00F116E4" w:rsidRDefault="00F116E4">
      <w:pPr>
        <w:pStyle w:val="Textoindependiente2"/>
        <w:ind w:right="-1"/>
        <w:outlineLvl w:val="0"/>
        <w:rPr>
          <w:rFonts w:ascii="Tahoma" w:hAnsi="Tahoma" w:cs="Tahoma"/>
          <w:sz w:val="16"/>
          <w:szCs w:val="16"/>
          <w:lang w:val="en-GB"/>
        </w:rPr>
      </w:pPr>
    </w:p>
    <w:p w14:paraId="2E151666" w14:textId="77777777" w:rsidR="00F116E4" w:rsidRDefault="00F116E4">
      <w:pPr>
        <w:pStyle w:val="Textoindependiente2"/>
        <w:ind w:right="-1"/>
        <w:outlineLvl w:val="0"/>
        <w:rPr>
          <w:rFonts w:ascii="Tahoma" w:hAnsi="Tahoma" w:cs="Tahoma"/>
          <w:b/>
          <w:bCs/>
          <w:sz w:val="16"/>
          <w:szCs w:val="16"/>
          <w:u w:val="single"/>
          <w:lang w:val="en-GB"/>
        </w:rPr>
      </w:pPr>
      <w:r>
        <w:rPr>
          <w:rFonts w:ascii="Tahoma" w:hAnsi="Tahoma" w:cs="Tahoma"/>
          <w:b/>
          <w:bCs/>
          <w:sz w:val="16"/>
          <w:szCs w:val="16"/>
          <w:lang w:val="en-GB"/>
        </w:rPr>
        <w:t>6.2 Environmental precautions.</w:t>
      </w:r>
    </w:p>
    <w:p w14:paraId="2E151667" w14:textId="77777777" w:rsidR="00F116E4" w:rsidRDefault="00972526">
      <w:pPr>
        <w:pStyle w:val="Textoindependiente"/>
        <w:jc w:val="both"/>
        <w:rPr>
          <w:rFonts w:ascii="Tahoma" w:hAnsi="Tahoma" w:cs="Tahoma"/>
          <w:lang w:val="en-GB"/>
        </w:rPr>
      </w:pPr>
      <w:proofErr w:type="gramStart"/>
      <w:r w:rsidRPr="00492AB7">
        <w:rPr>
          <w:rFonts w:ascii="Tahoma" w:hAnsi="Tahoma" w:cs="Tahoma"/>
          <w:lang w:val="en-US"/>
        </w:rPr>
        <w:t>Product</w:t>
      </w:r>
      <w:proofErr w:type="gramEnd"/>
      <w:r w:rsidRPr="00492AB7">
        <w:rPr>
          <w:rFonts w:ascii="Tahoma" w:hAnsi="Tahoma" w:cs="Tahoma"/>
          <w:lang w:val="en-US"/>
        </w:rPr>
        <w:t xml:space="preserve"> not classified as hazardous for the environment, avoid spillage as much as possible.</w:t>
      </w:r>
    </w:p>
    <w:p w14:paraId="2E151668" w14:textId="77777777" w:rsidR="00F116E4" w:rsidRDefault="00F116E4">
      <w:pPr>
        <w:keepNext/>
        <w:jc w:val="both"/>
        <w:rPr>
          <w:rFonts w:ascii="Tahoma" w:hAnsi="Tahoma" w:cs="Tahoma"/>
          <w:b/>
          <w:bCs/>
          <w:sz w:val="16"/>
          <w:szCs w:val="16"/>
          <w:lang w:val="en-GB"/>
        </w:rPr>
      </w:pPr>
    </w:p>
    <w:p w14:paraId="2E151669" w14:textId="77777777" w:rsidR="00F116E4" w:rsidRDefault="00F116E4">
      <w:pPr>
        <w:pStyle w:val="Textoindependiente2"/>
        <w:ind w:right="-1"/>
        <w:jc w:val="left"/>
        <w:outlineLvl w:val="0"/>
        <w:rPr>
          <w:rFonts w:ascii="Tahoma" w:hAnsi="Tahoma" w:cs="Tahoma"/>
          <w:b/>
          <w:bCs/>
          <w:sz w:val="16"/>
          <w:szCs w:val="16"/>
          <w:lang w:val="en-GB"/>
        </w:rPr>
      </w:pPr>
      <w:r>
        <w:rPr>
          <w:rFonts w:ascii="Tahoma" w:hAnsi="Tahoma" w:cs="Tahoma"/>
          <w:b/>
          <w:bCs/>
          <w:sz w:val="16"/>
          <w:szCs w:val="16"/>
          <w:lang w:val="en-GB"/>
        </w:rPr>
        <w:t>6.3 Methods and material for containment and cleaning up.</w:t>
      </w:r>
    </w:p>
    <w:p w14:paraId="2E15166A" w14:textId="77777777" w:rsidR="00F116E4" w:rsidRDefault="00972526" w:rsidP="001F5AD9">
      <w:pPr>
        <w:pStyle w:val="Textoindependiente"/>
        <w:jc w:val="both"/>
        <w:rPr>
          <w:rFonts w:ascii="Tahoma" w:hAnsi="Tahoma" w:cs="Tahoma"/>
          <w:lang w:val="en-GB"/>
        </w:rPr>
      </w:pPr>
      <w:r w:rsidRPr="00492AB7">
        <w:rPr>
          <w:rFonts w:ascii="Tahoma" w:hAnsi="Tahoma" w:cs="Tahoma"/>
          <w:lang w:val="en-US"/>
        </w:rPr>
        <w:t>Contain and collect spillage with inert absorbent material (earth, sand, vermiculite, Kieselguhr...) and clean the area immediately with a suitable decontaminant.</w:t>
      </w:r>
      <w:r w:rsidRPr="00492AB7">
        <w:rPr>
          <w:rFonts w:ascii="Tahoma" w:hAnsi="Tahoma" w:cs="Tahoma"/>
          <w:lang w:val="en-US"/>
        </w:rPr>
        <w:cr/>
        <w:t>Deposit waste in closed and suitable containers for disposal, in compliance with local and national regulations (see section 13).</w:t>
      </w:r>
    </w:p>
    <w:p w14:paraId="2E15166B" w14:textId="77777777" w:rsidR="00F116E4" w:rsidRDefault="00F116E4">
      <w:pPr>
        <w:jc w:val="both"/>
        <w:rPr>
          <w:rFonts w:ascii="Tahoma" w:hAnsi="Tahoma" w:cs="Tahoma"/>
          <w:sz w:val="16"/>
          <w:szCs w:val="16"/>
          <w:lang w:val="en-GB"/>
        </w:rPr>
      </w:pPr>
    </w:p>
    <w:p w14:paraId="2E15166C" w14:textId="77777777" w:rsidR="00F116E4" w:rsidRDefault="00F116E4">
      <w:pPr>
        <w:jc w:val="both"/>
        <w:rPr>
          <w:rFonts w:ascii="Tahoma" w:hAnsi="Tahoma" w:cs="Tahoma"/>
          <w:b/>
          <w:bCs/>
          <w:sz w:val="16"/>
          <w:szCs w:val="16"/>
          <w:lang w:val="en-GB"/>
        </w:rPr>
      </w:pPr>
      <w:r>
        <w:rPr>
          <w:rFonts w:ascii="Tahoma" w:hAnsi="Tahoma" w:cs="Tahoma"/>
          <w:b/>
          <w:bCs/>
          <w:sz w:val="16"/>
          <w:szCs w:val="16"/>
          <w:lang w:val="en-GB"/>
        </w:rPr>
        <w:t>6.4 Reference to other sections.</w:t>
      </w:r>
    </w:p>
    <w:p w14:paraId="2E15166D" w14:textId="77777777" w:rsidR="001F5AD9" w:rsidRDefault="00972526" w:rsidP="001F5AD9">
      <w:pPr>
        <w:pStyle w:val="Textoindependiente"/>
        <w:jc w:val="both"/>
        <w:rPr>
          <w:rFonts w:ascii="Tahoma" w:hAnsi="Tahoma" w:cs="Tahoma"/>
          <w:lang w:val="en-GB"/>
        </w:rPr>
      </w:pPr>
      <w:r w:rsidRPr="00492AB7">
        <w:rPr>
          <w:rFonts w:ascii="Tahoma" w:hAnsi="Tahoma" w:cs="Tahoma"/>
          <w:lang w:val="en-US"/>
        </w:rPr>
        <w:lastRenderedPageBreak/>
        <w:t>For exposure control and individual protection measures, see section 8.</w:t>
      </w:r>
      <w:r w:rsidRPr="00492AB7">
        <w:rPr>
          <w:rFonts w:ascii="Tahoma" w:hAnsi="Tahoma" w:cs="Tahoma"/>
          <w:lang w:val="en-US"/>
        </w:rPr>
        <w:cr/>
        <w:t>For later elimination of waste, follow the recommendations under section 13.</w:t>
      </w:r>
    </w:p>
    <w:p w14:paraId="2E15166E" w14:textId="77777777" w:rsidR="00F116E4" w:rsidRDefault="00F116E4">
      <w:pPr>
        <w:pStyle w:val="Textoindependiente2"/>
        <w:ind w:right="-1"/>
        <w:outlineLvl w:val="0"/>
        <w:rPr>
          <w:rFonts w:ascii="Tahoma" w:hAnsi="Tahoma" w:cs="Tahoma"/>
          <w:sz w:val="16"/>
          <w:szCs w:val="16"/>
          <w:lang w:val="en-GB"/>
        </w:rPr>
      </w:pPr>
    </w:p>
    <w:p w14:paraId="2E15166F" w14:textId="77777777" w:rsidR="00F116E4" w:rsidRDefault="00F116E4">
      <w:pPr>
        <w:rPr>
          <w:rFonts w:ascii="Tahoma" w:hAnsi="Tahoma" w:cs="Tahoma"/>
          <w:b/>
          <w:bCs/>
          <w:sz w:val="16"/>
          <w:szCs w:val="16"/>
          <w:lang w:val="en-GB"/>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F116E4" w14:paraId="2E151671" w14:textId="77777777">
        <w:trPr>
          <w:trHeight w:val="382"/>
        </w:trPr>
        <w:tc>
          <w:tcPr>
            <w:tcW w:w="9214" w:type="dxa"/>
            <w:vAlign w:val="center"/>
          </w:tcPr>
          <w:p w14:paraId="2E151670" w14:textId="77777777" w:rsidR="00F116E4" w:rsidRDefault="00F116E4">
            <w:pPr>
              <w:rPr>
                <w:rFonts w:ascii="Tahoma" w:hAnsi="Tahoma" w:cs="Tahoma"/>
                <w:b/>
                <w:bCs/>
                <w:lang w:val="en-GB"/>
              </w:rPr>
            </w:pPr>
            <w:r>
              <w:rPr>
                <w:rFonts w:ascii="Tahoma" w:hAnsi="Tahoma" w:cs="Tahoma"/>
                <w:b/>
                <w:bCs/>
                <w:lang w:val="en-GB"/>
              </w:rPr>
              <w:t>SECTION 7: HANDLING AND STORAGE.</w:t>
            </w:r>
          </w:p>
        </w:tc>
      </w:tr>
    </w:tbl>
    <w:p w14:paraId="2E151672" w14:textId="77777777" w:rsidR="00F116E4" w:rsidRDefault="00F116E4">
      <w:pPr>
        <w:pStyle w:val="Textoindependiente2"/>
        <w:outlineLvl w:val="0"/>
        <w:rPr>
          <w:rFonts w:ascii="Tahoma" w:hAnsi="Tahoma" w:cs="Tahoma"/>
          <w:sz w:val="16"/>
          <w:szCs w:val="16"/>
          <w:lang w:val="en-GB"/>
        </w:rPr>
      </w:pPr>
    </w:p>
    <w:p w14:paraId="2E151673" w14:textId="77777777" w:rsidR="00F116E4" w:rsidRDefault="00F116E4">
      <w:pPr>
        <w:pStyle w:val="Textoindependiente2"/>
        <w:outlineLvl w:val="0"/>
        <w:rPr>
          <w:rFonts w:ascii="Tahoma" w:hAnsi="Tahoma" w:cs="Tahoma"/>
          <w:b/>
          <w:bCs/>
          <w:sz w:val="16"/>
          <w:szCs w:val="16"/>
          <w:lang w:val="en-GB"/>
        </w:rPr>
      </w:pPr>
      <w:r>
        <w:rPr>
          <w:rFonts w:ascii="Tahoma" w:hAnsi="Tahoma" w:cs="Tahoma"/>
          <w:b/>
          <w:bCs/>
          <w:sz w:val="16"/>
          <w:szCs w:val="16"/>
          <w:lang w:val="en-GB"/>
        </w:rPr>
        <w:t>7.1 Precautions for safe handling.</w:t>
      </w:r>
    </w:p>
    <w:p w14:paraId="2E151674" w14:textId="77777777" w:rsidR="00C00067" w:rsidRPr="00492AB7" w:rsidRDefault="00972526" w:rsidP="00C00067">
      <w:pPr>
        <w:jc w:val="both"/>
        <w:rPr>
          <w:rFonts w:ascii="Tahoma" w:hAnsi="Tahoma" w:cs="Tahoma"/>
          <w:sz w:val="16"/>
          <w:szCs w:val="16"/>
          <w:lang w:val="en-US"/>
        </w:rPr>
      </w:pPr>
      <w:r w:rsidRPr="00492AB7">
        <w:rPr>
          <w:rFonts w:ascii="Tahoma" w:hAnsi="Tahoma" w:cs="Tahoma"/>
          <w:sz w:val="16"/>
          <w:szCs w:val="16"/>
          <w:lang w:val="en-US"/>
        </w:rPr>
        <w:t>For personal protection, see section 8.</w:t>
      </w:r>
      <w:r w:rsidRPr="00492AB7">
        <w:rPr>
          <w:rFonts w:ascii="Tahoma" w:hAnsi="Tahoma" w:cs="Tahoma"/>
          <w:sz w:val="16"/>
          <w:szCs w:val="16"/>
          <w:lang w:val="en-US"/>
        </w:rPr>
        <w:cr/>
        <w:t>In the application area, smoking, eating, and drinking must be prohibited.</w:t>
      </w:r>
      <w:r w:rsidRPr="00492AB7">
        <w:rPr>
          <w:rFonts w:ascii="Tahoma" w:hAnsi="Tahoma" w:cs="Tahoma"/>
          <w:sz w:val="16"/>
          <w:szCs w:val="16"/>
          <w:lang w:val="en-US"/>
        </w:rPr>
        <w:cr/>
        <w:t>Follow legislation on occupational health and safety.</w:t>
      </w:r>
      <w:r w:rsidRPr="00492AB7">
        <w:rPr>
          <w:rFonts w:ascii="Tahoma" w:hAnsi="Tahoma" w:cs="Tahoma"/>
          <w:sz w:val="16"/>
          <w:szCs w:val="16"/>
          <w:lang w:val="en-US"/>
        </w:rPr>
        <w:cr/>
        <w:t>Never use pressure to empty the containers. They are not pressure-resistant containers. Keep the product in containers made of a material identical to the original.</w:t>
      </w:r>
    </w:p>
    <w:p w14:paraId="2E151675" w14:textId="77777777" w:rsidR="00F116E4" w:rsidRDefault="00F116E4">
      <w:pPr>
        <w:jc w:val="both"/>
        <w:rPr>
          <w:rFonts w:ascii="Tahoma" w:hAnsi="Tahoma" w:cs="Tahoma"/>
          <w:sz w:val="16"/>
          <w:szCs w:val="16"/>
          <w:lang w:val="en-GB"/>
        </w:rPr>
      </w:pPr>
    </w:p>
    <w:p w14:paraId="2E151676" w14:textId="77777777" w:rsidR="00F116E4" w:rsidRDefault="00F116E4">
      <w:pPr>
        <w:pStyle w:val="Textoindependiente2"/>
        <w:outlineLvl w:val="0"/>
        <w:rPr>
          <w:rFonts w:ascii="Tahoma" w:hAnsi="Tahoma" w:cs="Tahoma"/>
          <w:b/>
          <w:bCs/>
          <w:sz w:val="16"/>
          <w:szCs w:val="16"/>
          <w:lang w:val="en-GB"/>
        </w:rPr>
      </w:pPr>
      <w:r>
        <w:rPr>
          <w:rFonts w:ascii="Tahoma" w:hAnsi="Tahoma" w:cs="Tahoma"/>
          <w:b/>
          <w:bCs/>
          <w:sz w:val="16"/>
          <w:szCs w:val="16"/>
          <w:lang w:val="en-GB"/>
        </w:rPr>
        <w:t>7.2 Conditions for safe storage, including any incompatibilities.</w:t>
      </w:r>
    </w:p>
    <w:p w14:paraId="2E151677" w14:textId="77777777" w:rsidR="00C00067" w:rsidRPr="00492AB7" w:rsidRDefault="00972526" w:rsidP="00C00067">
      <w:pPr>
        <w:jc w:val="both"/>
        <w:rPr>
          <w:rFonts w:ascii="Tahoma" w:hAnsi="Tahoma" w:cs="Tahoma"/>
          <w:sz w:val="16"/>
          <w:szCs w:val="16"/>
          <w:lang w:val="en-US"/>
        </w:rPr>
      </w:pPr>
      <w:r w:rsidRPr="00492AB7">
        <w:rPr>
          <w:rFonts w:ascii="Tahoma" w:hAnsi="Tahoma" w:cs="Tahoma"/>
          <w:sz w:val="16"/>
          <w:szCs w:val="16"/>
          <w:lang w:val="en-US"/>
        </w:rPr>
        <w:t xml:space="preserve">Store according to local legislation. Observe indications on the label. Store the containers between 5 and 25 º C, in a dry and well-ventilated place, far from sources of heat and direct solar light. Keep far away from ignition points. Keep away from </w:t>
      </w:r>
      <w:proofErr w:type="spellStart"/>
      <w:r w:rsidRPr="00492AB7">
        <w:rPr>
          <w:rFonts w:ascii="Tahoma" w:hAnsi="Tahoma" w:cs="Tahoma"/>
          <w:sz w:val="16"/>
          <w:szCs w:val="16"/>
          <w:lang w:val="en-US"/>
        </w:rPr>
        <w:t>oxidising</w:t>
      </w:r>
      <w:proofErr w:type="spellEnd"/>
      <w:r w:rsidRPr="00492AB7">
        <w:rPr>
          <w:rFonts w:ascii="Tahoma" w:hAnsi="Tahoma" w:cs="Tahoma"/>
          <w:sz w:val="16"/>
          <w:szCs w:val="16"/>
          <w:lang w:val="en-US"/>
        </w:rPr>
        <w:t xml:space="preserve"> agents and from highly acidic or alkaline materials. Do not smoke. Prevent the entry of non-</w:t>
      </w:r>
      <w:proofErr w:type="spellStart"/>
      <w:r w:rsidRPr="00492AB7">
        <w:rPr>
          <w:rFonts w:ascii="Tahoma" w:hAnsi="Tahoma" w:cs="Tahoma"/>
          <w:sz w:val="16"/>
          <w:szCs w:val="16"/>
          <w:lang w:val="en-US"/>
        </w:rPr>
        <w:t>authorised</w:t>
      </w:r>
      <w:proofErr w:type="spellEnd"/>
      <w:r w:rsidRPr="00492AB7">
        <w:rPr>
          <w:rFonts w:ascii="Tahoma" w:hAnsi="Tahoma" w:cs="Tahoma"/>
          <w:sz w:val="16"/>
          <w:szCs w:val="16"/>
          <w:lang w:val="en-US"/>
        </w:rPr>
        <w:t xml:space="preserve"> </w:t>
      </w:r>
      <w:proofErr w:type="gramStart"/>
      <w:r w:rsidRPr="00492AB7">
        <w:rPr>
          <w:rFonts w:ascii="Tahoma" w:hAnsi="Tahoma" w:cs="Tahoma"/>
          <w:sz w:val="16"/>
          <w:szCs w:val="16"/>
          <w:lang w:val="en-US"/>
        </w:rPr>
        <w:t>persons</w:t>
      </w:r>
      <w:proofErr w:type="gramEnd"/>
      <w:r w:rsidRPr="00492AB7">
        <w:rPr>
          <w:rFonts w:ascii="Tahoma" w:hAnsi="Tahoma" w:cs="Tahoma"/>
          <w:sz w:val="16"/>
          <w:szCs w:val="16"/>
          <w:lang w:val="en-US"/>
        </w:rPr>
        <w:t>. Once the containers are open, they must be carefully closed and placed vertically to prevent spills.</w:t>
      </w:r>
    </w:p>
    <w:p w14:paraId="2E151678" w14:textId="77777777" w:rsidR="00972526" w:rsidRDefault="00972526" w:rsidP="005038CA">
      <w:pPr>
        <w:pStyle w:val="Textoindependiente2"/>
        <w:outlineLvl w:val="0"/>
        <w:rPr>
          <w:rFonts w:ascii="Tahoma" w:hAnsi="Tahoma" w:cs="Tahoma"/>
          <w:noProof/>
          <w:sz w:val="16"/>
          <w:szCs w:val="16"/>
          <w:lang w:val="en-GB"/>
        </w:rPr>
      </w:pPr>
    </w:p>
    <w:p w14:paraId="2E151679" w14:textId="77777777" w:rsidR="00972526" w:rsidRDefault="00972526" w:rsidP="005038CA">
      <w:pPr>
        <w:pStyle w:val="Textoindependiente2"/>
        <w:outlineLvl w:val="0"/>
        <w:rPr>
          <w:rFonts w:ascii="Tahoma" w:hAnsi="Tahoma" w:cs="Tahoma"/>
          <w:noProof/>
          <w:sz w:val="16"/>
          <w:szCs w:val="16"/>
          <w:lang w:val="en-GB"/>
        </w:rPr>
      </w:pPr>
      <w:r>
        <w:rPr>
          <w:rFonts w:ascii="Tahoma" w:hAnsi="Tahoma" w:cs="Tahoma"/>
          <w:noProof/>
          <w:sz w:val="16"/>
          <w:szCs w:val="16"/>
          <w:lang w:val="en-GB"/>
        </w:rPr>
        <w:t>The product is not affected by Directive 2012/18/EU (SEVESO III).</w:t>
      </w:r>
    </w:p>
    <w:p w14:paraId="2E15167A" w14:textId="77777777" w:rsidR="00F116E4" w:rsidRDefault="00F116E4" w:rsidP="005038CA">
      <w:pPr>
        <w:pStyle w:val="Textoindependiente2"/>
        <w:outlineLvl w:val="0"/>
        <w:rPr>
          <w:rFonts w:ascii="Tahoma" w:hAnsi="Tahoma" w:cs="Tahoma"/>
          <w:sz w:val="16"/>
          <w:szCs w:val="16"/>
          <w:lang w:val="en-GB"/>
        </w:rPr>
      </w:pPr>
    </w:p>
    <w:p w14:paraId="2E15167B" w14:textId="77777777" w:rsidR="00F116E4" w:rsidRDefault="00F116E4">
      <w:pPr>
        <w:pStyle w:val="Textoindependiente2"/>
        <w:outlineLvl w:val="0"/>
        <w:rPr>
          <w:rFonts w:ascii="Tahoma" w:hAnsi="Tahoma" w:cs="Tahoma"/>
          <w:b/>
          <w:bCs/>
          <w:sz w:val="16"/>
          <w:szCs w:val="16"/>
          <w:lang w:val="en-GB"/>
        </w:rPr>
      </w:pPr>
      <w:r>
        <w:rPr>
          <w:rFonts w:ascii="Tahoma" w:hAnsi="Tahoma" w:cs="Tahoma"/>
          <w:b/>
          <w:bCs/>
          <w:sz w:val="16"/>
          <w:szCs w:val="16"/>
          <w:lang w:val="en-GB"/>
        </w:rPr>
        <w:t>7.3 Specific end use(s).</w:t>
      </w:r>
    </w:p>
    <w:p w14:paraId="2E15167C" w14:textId="77777777" w:rsidR="00F116E4" w:rsidRDefault="00972526">
      <w:pPr>
        <w:pStyle w:val="Textoindependiente2"/>
        <w:outlineLvl w:val="0"/>
        <w:rPr>
          <w:rFonts w:ascii="Tahoma" w:hAnsi="Tahoma" w:cs="Tahoma"/>
          <w:b/>
          <w:bCs/>
          <w:sz w:val="16"/>
          <w:szCs w:val="16"/>
          <w:lang w:val="en-GB"/>
        </w:rPr>
      </w:pPr>
      <w:r>
        <w:rPr>
          <w:rFonts w:ascii="Tahoma" w:hAnsi="Tahoma" w:cs="Tahoma"/>
          <w:sz w:val="16"/>
          <w:szCs w:val="16"/>
          <w:lang w:val="en-GB"/>
        </w:rPr>
        <w:t>Not available.</w:t>
      </w:r>
    </w:p>
    <w:p w14:paraId="2E15167D" w14:textId="77777777" w:rsidR="00F116E4" w:rsidRDefault="00F116E4">
      <w:pPr>
        <w:jc w:val="both"/>
        <w:rPr>
          <w:rFonts w:ascii="Tahoma" w:hAnsi="Tahoma" w:cs="Tahoma"/>
          <w:sz w:val="16"/>
          <w:szCs w:val="16"/>
          <w:lang w:val="en-GB"/>
        </w:rPr>
      </w:pPr>
    </w:p>
    <w:p w14:paraId="2E15167E" w14:textId="77777777" w:rsidR="00F116E4" w:rsidRDefault="00F116E4">
      <w:pPr>
        <w:pStyle w:val="Textoindependiente2"/>
        <w:rPr>
          <w:rFonts w:ascii="Tahoma" w:hAnsi="Tahoma" w:cs="Tahoma"/>
          <w:b/>
          <w:bCs/>
          <w:sz w:val="16"/>
          <w:szCs w:val="16"/>
          <w:u w:val="single"/>
          <w:lang w:val="en-GB"/>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F116E4" w:rsidRPr="00492AB7" w14:paraId="2E151680" w14:textId="77777777">
        <w:trPr>
          <w:trHeight w:val="382"/>
        </w:trPr>
        <w:tc>
          <w:tcPr>
            <w:tcW w:w="9214" w:type="dxa"/>
            <w:vAlign w:val="center"/>
          </w:tcPr>
          <w:p w14:paraId="2E15167F" w14:textId="77777777" w:rsidR="00F116E4" w:rsidRDefault="00F116E4">
            <w:pPr>
              <w:rPr>
                <w:rFonts w:ascii="Tahoma" w:hAnsi="Tahoma" w:cs="Tahoma"/>
                <w:b/>
                <w:bCs/>
                <w:lang w:val="en-GB"/>
              </w:rPr>
            </w:pPr>
            <w:r>
              <w:rPr>
                <w:rFonts w:ascii="Tahoma" w:hAnsi="Tahoma" w:cs="Tahoma"/>
                <w:b/>
                <w:bCs/>
                <w:lang w:val="en-GB"/>
              </w:rPr>
              <w:t>SECTION 8: EXPOSURE CONTROLS/PERSONAL PROTECTION.</w:t>
            </w:r>
          </w:p>
        </w:tc>
      </w:tr>
    </w:tbl>
    <w:p w14:paraId="2E151681" w14:textId="77777777" w:rsidR="00F116E4" w:rsidRDefault="00F116E4">
      <w:pPr>
        <w:pStyle w:val="Textoindependiente2"/>
        <w:ind w:right="-1"/>
        <w:outlineLvl w:val="0"/>
        <w:rPr>
          <w:rFonts w:ascii="Tahoma" w:hAnsi="Tahoma" w:cs="Tahoma"/>
          <w:b/>
          <w:bCs/>
          <w:u w:val="single"/>
          <w:lang w:val="en-GB"/>
        </w:rPr>
      </w:pPr>
    </w:p>
    <w:p w14:paraId="2E151682" w14:textId="77777777" w:rsidR="00F116E4" w:rsidRDefault="00F116E4">
      <w:pPr>
        <w:pStyle w:val="Textoindependiente2"/>
        <w:outlineLvl w:val="0"/>
        <w:rPr>
          <w:rFonts w:ascii="Tahoma" w:hAnsi="Tahoma" w:cs="Tahoma"/>
          <w:b/>
          <w:bCs/>
          <w:sz w:val="16"/>
          <w:szCs w:val="16"/>
          <w:lang w:val="en-GB"/>
        </w:rPr>
      </w:pPr>
      <w:r>
        <w:rPr>
          <w:rFonts w:ascii="Tahoma" w:hAnsi="Tahoma" w:cs="Tahoma"/>
          <w:b/>
          <w:bCs/>
          <w:sz w:val="16"/>
          <w:szCs w:val="16"/>
          <w:lang w:val="en-GB"/>
        </w:rPr>
        <w:t>8.1 Control parameters.</w:t>
      </w:r>
    </w:p>
    <w:p w14:paraId="2E151683" w14:textId="77777777" w:rsidR="00F116E4" w:rsidRDefault="00F116E4">
      <w:pPr>
        <w:pStyle w:val="Textoindependiente2"/>
        <w:rPr>
          <w:rFonts w:ascii="Tahoma" w:hAnsi="Tahoma" w:cs="Tahoma"/>
          <w:sz w:val="16"/>
          <w:szCs w:val="16"/>
          <w:lang w:val="en-GB"/>
        </w:rPr>
      </w:pPr>
    </w:p>
    <w:p w14:paraId="2E151684" w14:textId="77777777" w:rsidR="00972526" w:rsidRDefault="00972526">
      <w:pPr>
        <w:pStyle w:val="Textoindependiente2"/>
        <w:rPr>
          <w:rFonts w:ascii="Tahoma" w:hAnsi="Tahoma" w:cs="Tahoma"/>
          <w:noProof/>
          <w:sz w:val="16"/>
          <w:szCs w:val="16"/>
          <w:lang w:val="en-GB"/>
        </w:rPr>
      </w:pPr>
      <w:r>
        <w:rPr>
          <w:rFonts w:ascii="Tahoma" w:hAnsi="Tahoma" w:cs="Tahoma"/>
          <w:noProof/>
          <w:sz w:val="16"/>
          <w:szCs w:val="16"/>
          <w:lang w:val="en-GB"/>
        </w:rPr>
        <w:t>The product does NOT contain substances with Professional Exposure Environmental Limit Values.The product does NOT contain substances with Biological Limit Values.</w:t>
      </w:r>
    </w:p>
    <w:p w14:paraId="2E151685" w14:textId="77777777" w:rsidR="00972526" w:rsidRDefault="00972526">
      <w:pPr>
        <w:pStyle w:val="Textoindependiente2"/>
        <w:rPr>
          <w:rFonts w:ascii="Tahoma" w:hAnsi="Tahoma" w:cs="Tahoma"/>
          <w:noProof/>
          <w:sz w:val="16"/>
          <w:szCs w:val="16"/>
          <w:lang w:val="en-GB"/>
        </w:rPr>
      </w:pPr>
      <w:r>
        <w:rPr>
          <w:rFonts w:ascii="Tahoma" w:hAnsi="Tahoma" w:cs="Tahoma"/>
          <w:noProof/>
          <w:sz w:val="16"/>
          <w:szCs w:val="16"/>
          <w:lang w:val="en-GB"/>
        </w:rPr>
        <w:t>Concentration levels DNEL/DMEL:</w:t>
      </w:r>
    </w:p>
    <w:p w14:paraId="2E151686" w14:textId="77777777" w:rsidR="00972526" w:rsidRDefault="00972526">
      <w:pPr>
        <w:pStyle w:val="Textoindependiente2"/>
        <w:rPr>
          <w:rFonts w:ascii="Tahoma" w:hAnsi="Tahoma" w:cs="Tahoma"/>
          <w:noProof/>
          <w:sz w:val="16"/>
          <w:szCs w:val="16"/>
          <w:lang w:val="en-GB"/>
        </w:rPr>
      </w:pPr>
    </w:p>
    <w:tbl>
      <w:tblPr>
        <w:tblW w:w="918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9"/>
        <w:gridCol w:w="1276"/>
        <w:gridCol w:w="2977"/>
        <w:gridCol w:w="962"/>
      </w:tblGrid>
      <w:tr w:rsidR="00972526" w14:paraId="2E15168B" w14:textId="77777777">
        <w:trPr>
          <w:cantSplit/>
        </w:trPr>
        <w:tc>
          <w:tcPr>
            <w:tcW w:w="3969" w:type="dxa"/>
            <w:shd w:val="pct15" w:color="auto" w:fill="FFFFFF"/>
            <w:vAlign w:val="center"/>
          </w:tcPr>
          <w:p w14:paraId="2E151687" w14:textId="77777777" w:rsidR="00972526" w:rsidRDefault="00972526">
            <w:pPr>
              <w:pStyle w:val="Textoindependiente2"/>
              <w:jc w:val="left"/>
              <w:rPr>
                <w:rFonts w:ascii="Tahoma" w:hAnsi="Tahoma" w:cs="Tahoma"/>
                <w:b/>
                <w:bCs/>
                <w:noProof/>
                <w:sz w:val="16"/>
                <w:szCs w:val="16"/>
                <w:lang w:val="en-GB"/>
              </w:rPr>
            </w:pPr>
            <w:r>
              <w:rPr>
                <w:rFonts w:ascii="Tahoma" w:hAnsi="Tahoma" w:cs="Tahoma"/>
                <w:b/>
                <w:bCs/>
                <w:noProof/>
                <w:sz w:val="16"/>
                <w:szCs w:val="16"/>
                <w:lang w:val="en-GB"/>
              </w:rPr>
              <w:t>Name</w:t>
            </w:r>
          </w:p>
        </w:tc>
        <w:tc>
          <w:tcPr>
            <w:tcW w:w="1276" w:type="dxa"/>
            <w:shd w:val="clear" w:color="auto" w:fill="D9D9D9"/>
            <w:vAlign w:val="center"/>
          </w:tcPr>
          <w:p w14:paraId="2E151688" w14:textId="77777777" w:rsidR="00972526" w:rsidRDefault="00972526">
            <w:pPr>
              <w:pStyle w:val="Textoindependiente2"/>
              <w:jc w:val="center"/>
              <w:rPr>
                <w:rFonts w:ascii="Tahoma" w:hAnsi="Tahoma" w:cs="Tahoma"/>
                <w:b/>
                <w:bCs/>
                <w:noProof/>
                <w:sz w:val="16"/>
                <w:szCs w:val="16"/>
                <w:vertAlign w:val="superscript"/>
                <w:lang w:val="en-GB"/>
              </w:rPr>
            </w:pPr>
            <w:r>
              <w:rPr>
                <w:rFonts w:ascii="Tahoma" w:hAnsi="Tahoma" w:cs="Tahoma"/>
                <w:b/>
                <w:bCs/>
                <w:noProof/>
                <w:sz w:val="16"/>
                <w:szCs w:val="16"/>
                <w:lang w:val="en-GB"/>
              </w:rPr>
              <w:t>DNEL/DMEL</w:t>
            </w:r>
          </w:p>
        </w:tc>
        <w:tc>
          <w:tcPr>
            <w:tcW w:w="2977" w:type="dxa"/>
            <w:shd w:val="clear" w:color="auto" w:fill="D9D9D9"/>
            <w:vAlign w:val="center"/>
          </w:tcPr>
          <w:p w14:paraId="2E151689" w14:textId="77777777" w:rsidR="00972526" w:rsidRDefault="00972526">
            <w:pPr>
              <w:pStyle w:val="Textoindependiente2"/>
              <w:jc w:val="center"/>
              <w:rPr>
                <w:rFonts w:ascii="Tahoma" w:hAnsi="Tahoma" w:cs="Tahoma"/>
                <w:b/>
                <w:bCs/>
                <w:noProof/>
                <w:sz w:val="16"/>
                <w:szCs w:val="16"/>
                <w:lang w:val="en-GB"/>
              </w:rPr>
            </w:pPr>
            <w:r>
              <w:rPr>
                <w:rFonts w:ascii="Tahoma" w:hAnsi="Tahoma" w:cs="Tahoma"/>
                <w:b/>
                <w:bCs/>
                <w:noProof/>
                <w:sz w:val="16"/>
                <w:szCs w:val="16"/>
                <w:lang w:val="en-GB"/>
              </w:rPr>
              <w:t>Type</w:t>
            </w:r>
          </w:p>
        </w:tc>
        <w:tc>
          <w:tcPr>
            <w:tcW w:w="962" w:type="dxa"/>
            <w:shd w:val="clear" w:color="auto" w:fill="D9D9D9"/>
            <w:vAlign w:val="center"/>
          </w:tcPr>
          <w:p w14:paraId="2E15168A" w14:textId="77777777" w:rsidR="00972526" w:rsidRDefault="00972526">
            <w:pPr>
              <w:pStyle w:val="Textoindependiente2"/>
              <w:jc w:val="center"/>
              <w:rPr>
                <w:rFonts w:ascii="Tahoma" w:hAnsi="Tahoma" w:cs="Tahoma"/>
                <w:b/>
                <w:bCs/>
                <w:noProof/>
                <w:sz w:val="16"/>
                <w:szCs w:val="16"/>
                <w:lang w:val="en-GB"/>
              </w:rPr>
            </w:pPr>
            <w:r>
              <w:rPr>
                <w:rFonts w:ascii="Tahoma" w:hAnsi="Tahoma" w:cs="Tahoma"/>
                <w:b/>
                <w:bCs/>
                <w:noProof/>
                <w:sz w:val="16"/>
                <w:szCs w:val="16"/>
                <w:lang w:val="en-GB"/>
              </w:rPr>
              <w:t>Value</w:t>
            </w:r>
          </w:p>
        </w:tc>
      </w:tr>
      <w:tr w:rsidR="00972526" w14:paraId="2E151692" w14:textId="77777777">
        <w:tblPrEx>
          <w:tblBorders>
            <w:insideH w:val="none" w:sz="0" w:space="0" w:color="auto"/>
            <w:insideV w:val="none" w:sz="0" w:space="0" w:color="auto"/>
          </w:tblBorders>
        </w:tblPrEx>
        <w:trPr>
          <w:cantSplit/>
        </w:trPr>
        <w:tc>
          <w:tcPr>
            <w:tcW w:w="3969" w:type="dxa"/>
            <w:tcBorders>
              <w:top w:val="single" w:sz="4" w:space="0" w:color="auto"/>
              <w:bottom w:val="single" w:sz="4" w:space="0" w:color="auto"/>
              <w:right w:val="single" w:sz="4" w:space="0" w:color="auto"/>
            </w:tcBorders>
            <w:vAlign w:val="center"/>
          </w:tcPr>
          <w:p w14:paraId="2E15168C" w14:textId="77777777" w:rsidR="00972526" w:rsidRDefault="00972526">
            <w:pPr>
              <w:pStyle w:val="Textoindependiente2"/>
              <w:rPr>
                <w:rFonts w:ascii="Tahoma" w:hAnsi="Tahoma" w:cs="Tahoma"/>
                <w:noProof/>
                <w:sz w:val="16"/>
                <w:szCs w:val="16"/>
                <w:lang w:val="en-GB"/>
              </w:rPr>
            </w:pPr>
            <w:r>
              <w:rPr>
                <w:rFonts w:ascii="Tahoma" w:hAnsi="Tahoma" w:cs="Tahoma"/>
                <w:noProof/>
                <w:sz w:val="16"/>
                <w:szCs w:val="16"/>
                <w:lang w:val="en-GB"/>
              </w:rPr>
              <w:t>phthalic anhydride</w:t>
            </w:r>
          </w:p>
          <w:p w14:paraId="2E15168D" w14:textId="77777777" w:rsidR="00972526" w:rsidRDefault="00972526">
            <w:pPr>
              <w:pStyle w:val="Textoindependiente2"/>
              <w:rPr>
                <w:rFonts w:ascii="Tahoma" w:hAnsi="Tahoma" w:cs="Tahoma"/>
                <w:noProof/>
                <w:sz w:val="16"/>
                <w:szCs w:val="16"/>
                <w:lang w:val="en-GB"/>
              </w:rPr>
            </w:pPr>
            <w:r>
              <w:rPr>
                <w:rFonts w:ascii="Tahoma" w:hAnsi="Tahoma" w:cs="Tahoma"/>
                <w:noProof/>
                <w:sz w:val="16"/>
                <w:szCs w:val="16"/>
                <w:lang w:val="en-GB"/>
              </w:rPr>
              <w:t>CAS No: 85-44-9</w:t>
            </w:r>
          </w:p>
          <w:p w14:paraId="2E15168E" w14:textId="77777777" w:rsidR="00972526" w:rsidRDefault="00972526">
            <w:pPr>
              <w:pStyle w:val="Textoindependiente2"/>
              <w:rPr>
                <w:rFonts w:ascii="Tahoma" w:hAnsi="Tahoma" w:cs="Tahoma"/>
                <w:noProof/>
                <w:sz w:val="16"/>
                <w:szCs w:val="16"/>
                <w:lang w:val="en-GB"/>
              </w:rPr>
            </w:pPr>
            <w:r>
              <w:rPr>
                <w:rFonts w:ascii="Tahoma" w:hAnsi="Tahoma" w:cs="Tahoma"/>
                <w:noProof/>
                <w:sz w:val="16"/>
                <w:szCs w:val="16"/>
                <w:lang w:val="en-GB"/>
              </w:rPr>
              <w:t>EC No: 201-607-5</w:t>
            </w:r>
          </w:p>
        </w:tc>
        <w:tc>
          <w:tcPr>
            <w:tcW w:w="1276" w:type="dxa"/>
            <w:tcBorders>
              <w:top w:val="single" w:sz="4" w:space="0" w:color="auto"/>
              <w:left w:val="single" w:sz="4" w:space="0" w:color="auto"/>
              <w:bottom w:val="single" w:sz="4" w:space="0" w:color="auto"/>
              <w:right w:val="single" w:sz="4" w:space="0" w:color="auto"/>
            </w:tcBorders>
          </w:tcPr>
          <w:p w14:paraId="2E15168F" w14:textId="77777777" w:rsidR="00972526" w:rsidRDefault="00972526">
            <w:pPr>
              <w:pStyle w:val="Textoindependiente2"/>
              <w:jc w:val="left"/>
              <w:rPr>
                <w:rFonts w:ascii="Tahoma" w:hAnsi="Tahoma" w:cs="Tahoma"/>
                <w:noProof/>
                <w:sz w:val="16"/>
                <w:szCs w:val="16"/>
                <w:lang w:val="en-GB"/>
              </w:rPr>
            </w:pPr>
            <w:r>
              <w:rPr>
                <w:rFonts w:ascii="Tahoma" w:hAnsi="Tahoma" w:cs="Tahoma"/>
                <w:noProof/>
                <w:sz w:val="16"/>
                <w:szCs w:val="16"/>
                <w:lang w:val="en-GB"/>
              </w:rPr>
              <w:t>DNEL (Workers)</w:t>
            </w:r>
          </w:p>
        </w:tc>
        <w:tc>
          <w:tcPr>
            <w:tcW w:w="2977" w:type="dxa"/>
            <w:tcBorders>
              <w:top w:val="single" w:sz="4" w:space="0" w:color="auto"/>
              <w:left w:val="single" w:sz="4" w:space="0" w:color="auto"/>
              <w:bottom w:val="single" w:sz="4" w:space="0" w:color="auto"/>
              <w:right w:val="single" w:sz="4" w:space="0" w:color="auto"/>
            </w:tcBorders>
          </w:tcPr>
          <w:p w14:paraId="2E151690" w14:textId="77777777" w:rsidR="00972526" w:rsidRDefault="00972526">
            <w:pPr>
              <w:pStyle w:val="Textoindependiente2"/>
              <w:jc w:val="left"/>
              <w:rPr>
                <w:rFonts w:ascii="Tahoma" w:hAnsi="Tahoma" w:cs="Tahoma"/>
                <w:noProof/>
                <w:sz w:val="16"/>
                <w:szCs w:val="16"/>
                <w:lang w:val="en-GB"/>
              </w:rPr>
            </w:pPr>
            <w:r>
              <w:rPr>
                <w:rFonts w:ascii="Tahoma" w:hAnsi="Tahoma" w:cs="Tahoma"/>
                <w:noProof/>
                <w:sz w:val="16"/>
                <w:szCs w:val="16"/>
                <w:lang w:val="en-GB"/>
              </w:rPr>
              <w:t>Inhalation, Chronic, Systemic effects</w:t>
            </w:r>
          </w:p>
        </w:tc>
        <w:tc>
          <w:tcPr>
            <w:tcW w:w="962" w:type="dxa"/>
            <w:tcBorders>
              <w:top w:val="single" w:sz="4" w:space="0" w:color="auto"/>
              <w:left w:val="single" w:sz="4" w:space="0" w:color="auto"/>
              <w:bottom w:val="single" w:sz="4" w:space="0" w:color="auto"/>
            </w:tcBorders>
          </w:tcPr>
          <w:p w14:paraId="2E151691" w14:textId="77777777" w:rsidR="00972526" w:rsidRDefault="00972526">
            <w:pPr>
              <w:pStyle w:val="Textoindependiente2"/>
              <w:jc w:val="center"/>
              <w:rPr>
                <w:rFonts w:ascii="Tahoma" w:hAnsi="Tahoma" w:cs="Tahoma"/>
                <w:noProof/>
                <w:sz w:val="16"/>
                <w:szCs w:val="16"/>
                <w:lang w:val="en-GB"/>
              </w:rPr>
            </w:pPr>
            <w:r>
              <w:rPr>
                <w:rFonts w:ascii="Tahoma" w:hAnsi="Tahoma" w:cs="Tahoma"/>
                <w:noProof/>
                <w:sz w:val="16"/>
                <w:szCs w:val="16"/>
                <w:lang w:val="en-GB"/>
              </w:rPr>
              <w:t>32,2 (mg/m³)</w:t>
            </w:r>
          </w:p>
        </w:tc>
      </w:tr>
      <w:tr w:rsidR="00972526" w14:paraId="2E151699" w14:textId="77777777" w:rsidTr="004934F0">
        <w:tblPrEx>
          <w:tblBorders>
            <w:insideH w:val="none" w:sz="0" w:space="0" w:color="auto"/>
            <w:insideV w:val="none" w:sz="0" w:space="0" w:color="auto"/>
          </w:tblBorders>
        </w:tblPrEx>
        <w:trPr>
          <w:cantSplit/>
        </w:trPr>
        <w:tc>
          <w:tcPr>
            <w:tcW w:w="3969" w:type="dxa"/>
            <w:vMerge w:val="restart"/>
            <w:tcBorders>
              <w:top w:val="single" w:sz="4" w:space="0" w:color="auto"/>
              <w:right w:val="single" w:sz="4" w:space="0" w:color="auto"/>
            </w:tcBorders>
            <w:vAlign w:val="center"/>
          </w:tcPr>
          <w:p w14:paraId="2E151693" w14:textId="77777777" w:rsidR="00972526" w:rsidRDefault="00972526" w:rsidP="007F7379">
            <w:pPr>
              <w:pStyle w:val="Textoindependiente2"/>
              <w:rPr>
                <w:rFonts w:ascii="Tahoma" w:hAnsi="Tahoma" w:cs="Tahoma"/>
                <w:noProof/>
                <w:sz w:val="16"/>
                <w:szCs w:val="16"/>
                <w:lang w:val="en-GB"/>
              </w:rPr>
            </w:pPr>
            <w:r>
              <w:rPr>
                <w:rFonts w:ascii="Tahoma" w:hAnsi="Tahoma" w:cs="Tahoma"/>
                <w:noProof/>
                <w:sz w:val="16"/>
                <w:szCs w:val="16"/>
                <w:lang w:val="en-GB"/>
              </w:rPr>
              <w:t>maleic anhydride</w:t>
            </w:r>
          </w:p>
          <w:p w14:paraId="2E151694" w14:textId="77777777" w:rsidR="00972526" w:rsidRDefault="00972526" w:rsidP="007F7379">
            <w:pPr>
              <w:pStyle w:val="Textoindependiente2"/>
              <w:rPr>
                <w:rFonts w:ascii="Tahoma" w:hAnsi="Tahoma" w:cs="Tahoma"/>
                <w:noProof/>
                <w:sz w:val="16"/>
                <w:szCs w:val="16"/>
                <w:lang w:val="en-GB"/>
              </w:rPr>
            </w:pPr>
            <w:r>
              <w:rPr>
                <w:rFonts w:ascii="Tahoma" w:hAnsi="Tahoma" w:cs="Tahoma"/>
                <w:noProof/>
                <w:sz w:val="16"/>
                <w:szCs w:val="16"/>
                <w:lang w:val="en-GB"/>
              </w:rPr>
              <w:t>CAS No: 108-31-6</w:t>
            </w:r>
          </w:p>
          <w:p w14:paraId="2E151695" w14:textId="77777777" w:rsidR="00972526" w:rsidRDefault="00972526" w:rsidP="007F7379">
            <w:pPr>
              <w:pStyle w:val="Textoindependiente2"/>
              <w:rPr>
                <w:rFonts w:ascii="Tahoma" w:hAnsi="Tahoma" w:cs="Tahoma"/>
                <w:noProof/>
                <w:sz w:val="16"/>
                <w:szCs w:val="16"/>
                <w:lang w:val="en-GB"/>
              </w:rPr>
            </w:pPr>
            <w:r>
              <w:rPr>
                <w:rFonts w:ascii="Tahoma" w:hAnsi="Tahoma" w:cs="Tahoma"/>
                <w:noProof/>
                <w:sz w:val="16"/>
                <w:szCs w:val="16"/>
                <w:lang w:val="en-GB"/>
              </w:rPr>
              <w:t>EC No: 203-571-6</w:t>
            </w:r>
          </w:p>
        </w:tc>
        <w:tc>
          <w:tcPr>
            <w:tcW w:w="1276" w:type="dxa"/>
            <w:tcBorders>
              <w:top w:val="single" w:sz="4" w:space="0" w:color="auto"/>
              <w:left w:val="single" w:sz="4" w:space="0" w:color="auto"/>
              <w:bottom w:val="single" w:sz="4" w:space="0" w:color="auto"/>
              <w:right w:val="single" w:sz="4" w:space="0" w:color="auto"/>
            </w:tcBorders>
          </w:tcPr>
          <w:p w14:paraId="2E151696" w14:textId="77777777" w:rsidR="00972526" w:rsidRDefault="00972526" w:rsidP="007F7379">
            <w:pPr>
              <w:pStyle w:val="Textoindependiente2"/>
              <w:jc w:val="left"/>
              <w:rPr>
                <w:rFonts w:ascii="Tahoma" w:hAnsi="Tahoma" w:cs="Tahoma"/>
                <w:noProof/>
                <w:sz w:val="16"/>
                <w:szCs w:val="16"/>
                <w:lang w:val="en-GB"/>
              </w:rPr>
            </w:pPr>
            <w:r>
              <w:rPr>
                <w:rFonts w:ascii="Tahoma" w:hAnsi="Tahoma" w:cs="Tahoma"/>
                <w:noProof/>
                <w:sz w:val="16"/>
                <w:szCs w:val="16"/>
                <w:lang w:val="en-GB"/>
              </w:rPr>
              <w:t>DNEL (Workers)</w:t>
            </w:r>
          </w:p>
        </w:tc>
        <w:tc>
          <w:tcPr>
            <w:tcW w:w="2977" w:type="dxa"/>
            <w:tcBorders>
              <w:top w:val="single" w:sz="4" w:space="0" w:color="auto"/>
              <w:left w:val="single" w:sz="4" w:space="0" w:color="auto"/>
              <w:bottom w:val="single" w:sz="4" w:space="0" w:color="auto"/>
              <w:right w:val="single" w:sz="4" w:space="0" w:color="auto"/>
            </w:tcBorders>
          </w:tcPr>
          <w:p w14:paraId="2E151697" w14:textId="77777777" w:rsidR="00972526" w:rsidRDefault="00972526" w:rsidP="007F7379">
            <w:pPr>
              <w:pStyle w:val="Textoindependiente2"/>
              <w:jc w:val="left"/>
              <w:rPr>
                <w:rFonts w:ascii="Tahoma" w:hAnsi="Tahoma" w:cs="Tahoma"/>
                <w:noProof/>
                <w:sz w:val="16"/>
                <w:szCs w:val="16"/>
                <w:lang w:val="en-GB"/>
              </w:rPr>
            </w:pPr>
            <w:r>
              <w:rPr>
                <w:rFonts w:ascii="Tahoma" w:hAnsi="Tahoma" w:cs="Tahoma"/>
                <w:noProof/>
                <w:sz w:val="16"/>
                <w:szCs w:val="16"/>
                <w:lang w:val="en-GB"/>
              </w:rPr>
              <w:t>Inhalation, Chronic, Local effects</w:t>
            </w:r>
          </w:p>
        </w:tc>
        <w:tc>
          <w:tcPr>
            <w:tcW w:w="962" w:type="dxa"/>
            <w:tcBorders>
              <w:top w:val="single" w:sz="4" w:space="0" w:color="auto"/>
              <w:left w:val="single" w:sz="4" w:space="0" w:color="auto"/>
              <w:bottom w:val="single" w:sz="4" w:space="0" w:color="auto"/>
            </w:tcBorders>
          </w:tcPr>
          <w:p w14:paraId="2E151698" w14:textId="77777777" w:rsidR="00972526" w:rsidRDefault="00972526" w:rsidP="007F7379">
            <w:pPr>
              <w:pStyle w:val="Textoindependiente2"/>
              <w:jc w:val="center"/>
              <w:rPr>
                <w:rFonts w:ascii="Tahoma" w:hAnsi="Tahoma" w:cs="Tahoma"/>
                <w:noProof/>
                <w:sz w:val="16"/>
                <w:szCs w:val="16"/>
                <w:lang w:val="en-GB"/>
              </w:rPr>
            </w:pPr>
            <w:r>
              <w:rPr>
                <w:rFonts w:ascii="Tahoma" w:hAnsi="Tahoma" w:cs="Tahoma"/>
                <w:noProof/>
                <w:sz w:val="16"/>
                <w:szCs w:val="16"/>
                <w:lang w:val="en-GB"/>
              </w:rPr>
              <w:t>0,4 (mg/m³)</w:t>
            </w:r>
          </w:p>
        </w:tc>
      </w:tr>
      <w:tr w:rsidR="00972526" w14:paraId="2E15169E" w14:textId="77777777" w:rsidTr="004934F0">
        <w:tblPrEx>
          <w:tblBorders>
            <w:insideH w:val="none" w:sz="0" w:space="0" w:color="auto"/>
            <w:insideV w:val="none" w:sz="0" w:space="0" w:color="auto"/>
          </w:tblBorders>
        </w:tblPrEx>
        <w:trPr>
          <w:cantSplit/>
        </w:trPr>
        <w:tc>
          <w:tcPr>
            <w:tcW w:w="3969" w:type="dxa"/>
            <w:vMerge/>
            <w:tcBorders>
              <w:bottom w:val="single" w:sz="4" w:space="0" w:color="auto"/>
              <w:right w:val="single" w:sz="4" w:space="0" w:color="auto"/>
            </w:tcBorders>
            <w:vAlign w:val="center"/>
          </w:tcPr>
          <w:p w14:paraId="2E15169A" w14:textId="77777777" w:rsidR="00972526" w:rsidRDefault="00972526" w:rsidP="007F7379">
            <w:pPr>
              <w:pStyle w:val="Textoindependiente2"/>
              <w:rPr>
                <w:rFonts w:ascii="Tahoma" w:hAnsi="Tahoma" w:cs="Tahoma"/>
                <w:noProof/>
                <w:sz w:val="16"/>
                <w:szCs w:val="16"/>
                <w:lang w:val="en-GB"/>
              </w:rPr>
            </w:pPr>
          </w:p>
        </w:tc>
        <w:tc>
          <w:tcPr>
            <w:tcW w:w="1276" w:type="dxa"/>
            <w:tcBorders>
              <w:top w:val="single" w:sz="4" w:space="0" w:color="auto"/>
              <w:left w:val="single" w:sz="4" w:space="0" w:color="auto"/>
              <w:bottom w:val="single" w:sz="4" w:space="0" w:color="auto"/>
              <w:right w:val="single" w:sz="4" w:space="0" w:color="auto"/>
            </w:tcBorders>
          </w:tcPr>
          <w:p w14:paraId="2E15169B" w14:textId="77777777" w:rsidR="00972526" w:rsidRDefault="00972526" w:rsidP="007F7379">
            <w:pPr>
              <w:pStyle w:val="Textoindependiente2"/>
              <w:jc w:val="left"/>
              <w:rPr>
                <w:rFonts w:ascii="Tahoma" w:hAnsi="Tahoma" w:cs="Tahoma"/>
                <w:noProof/>
                <w:sz w:val="16"/>
                <w:szCs w:val="16"/>
                <w:lang w:val="en-GB"/>
              </w:rPr>
            </w:pPr>
            <w:r>
              <w:rPr>
                <w:rFonts w:ascii="Tahoma" w:hAnsi="Tahoma" w:cs="Tahoma"/>
                <w:noProof/>
                <w:sz w:val="16"/>
                <w:szCs w:val="16"/>
                <w:lang w:val="en-GB"/>
              </w:rPr>
              <w:t>DNEL (Workers)</w:t>
            </w:r>
          </w:p>
        </w:tc>
        <w:tc>
          <w:tcPr>
            <w:tcW w:w="2977" w:type="dxa"/>
            <w:tcBorders>
              <w:top w:val="single" w:sz="4" w:space="0" w:color="auto"/>
              <w:left w:val="single" w:sz="4" w:space="0" w:color="auto"/>
              <w:bottom w:val="single" w:sz="4" w:space="0" w:color="auto"/>
              <w:right w:val="single" w:sz="4" w:space="0" w:color="auto"/>
            </w:tcBorders>
          </w:tcPr>
          <w:p w14:paraId="2E15169C" w14:textId="77777777" w:rsidR="00972526" w:rsidRDefault="00972526" w:rsidP="007F7379">
            <w:pPr>
              <w:pStyle w:val="Textoindependiente2"/>
              <w:jc w:val="left"/>
              <w:rPr>
                <w:rFonts w:ascii="Tahoma" w:hAnsi="Tahoma" w:cs="Tahoma"/>
                <w:noProof/>
                <w:sz w:val="16"/>
                <w:szCs w:val="16"/>
                <w:lang w:val="en-GB"/>
              </w:rPr>
            </w:pPr>
            <w:r>
              <w:rPr>
                <w:rFonts w:ascii="Tahoma" w:hAnsi="Tahoma" w:cs="Tahoma"/>
                <w:noProof/>
                <w:sz w:val="16"/>
                <w:szCs w:val="16"/>
                <w:lang w:val="en-GB"/>
              </w:rPr>
              <w:t>Inhalation, Chronic, Systemic effects</w:t>
            </w:r>
          </w:p>
        </w:tc>
        <w:tc>
          <w:tcPr>
            <w:tcW w:w="962" w:type="dxa"/>
            <w:tcBorders>
              <w:top w:val="single" w:sz="4" w:space="0" w:color="auto"/>
              <w:left w:val="single" w:sz="4" w:space="0" w:color="auto"/>
              <w:bottom w:val="single" w:sz="4" w:space="0" w:color="auto"/>
            </w:tcBorders>
          </w:tcPr>
          <w:p w14:paraId="2E15169D" w14:textId="77777777" w:rsidR="00972526" w:rsidRDefault="00972526" w:rsidP="007F7379">
            <w:pPr>
              <w:pStyle w:val="Textoindependiente2"/>
              <w:jc w:val="center"/>
              <w:rPr>
                <w:rFonts w:ascii="Tahoma" w:hAnsi="Tahoma" w:cs="Tahoma"/>
                <w:noProof/>
                <w:sz w:val="16"/>
                <w:szCs w:val="16"/>
                <w:lang w:val="en-GB"/>
              </w:rPr>
            </w:pPr>
            <w:r>
              <w:rPr>
                <w:rFonts w:ascii="Tahoma" w:hAnsi="Tahoma" w:cs="Tahoma"/>
                <w:noProof/>
                <w:sz w:val="16"/>
                <w:szCs w:val="16"/>
                <w:lang w:val="en-GB"/>
              </w:rPr>
              <w:t>0,4 (mg/m³)</w:t>
            </w:r>
          </w:p>
        </w:tc>
      </w:tr>
    </w:tbl>
    <w:p w14:paraId="2E15169F" w14:textId="77777777" w:rsidR="00972526" w:rsidRDefault="00972526">
      <w:pPr>
        <w:pStyle w:val="Textoindependiente2"/>
        <w:rPr>
          <w:rFonts w:ascii="Tahoma" w:hAnsi="Tahoma" w:cs="Tahoma"/>
          <w:noProof/>
          <w:sz w:val="16"/>
          <w:szCs w:val="16"/>
          <w:lang w:val="en-GB"/>
        </w:rPr>
      </w:pPr>
    </w:p>
    <w:p w14:paraId="2E1516A0" w14:textId="77777777" w:rsidR="00972526" w:rsidRDefault="00972526">
      <w:pPr>
        <w:pStyle w:val="Textoindependiente2"/>
        <w:rPr>
          <w:rFonts w:ascii="Tahoma" w:hAnsi="Tahoma" w:cs="Tahoma"/>
          <w:noProof/>
          <w:sz w:val="16"/>
          <w:szCs w:val="16"/>
          <w:lang w:val="en-GB"/>
        </w:rPr>
      </w:pPr>
      <w:r>
        <w:rPr>
          <w:rFonts w:ascii="Tahoma" w:hAnsi="Tahoma" w:cs="Tahoma"/>
          <w:noProof/>
          <w:sz w:val="16"/>
          <w:szCs w:val="16"/>
          <w:lang w:val="en-GB"/>
        </w:rPr>
        <w:t>DNEL: Derived No Effect Level, level of exposure to the substance below which adverse effects are not anticipated.</w:t>
      </w:r>
    </w:p>
    <w:p w14:paraId="2E1516A1" w14:textId="77777777" w:rsidR="00972526" w:rsidRDefault="00972526">
      <w:pPr>
        <w:pStyle w:val="Textoindependiente2"/>
        <w:rPr>
          <w:rFonts w:ascii="Tahoma" w:hAnsi="Tahoma" w:cs="Tahoma"/>
          <w:noProof/>
          <w:sz w:val="16"/>
          <w:szCs w:val="16"/>
          <w:lang w:val="en-GB"/>
        </w:rPr>
      </w:pPr>
      <w:r>
        <w:rPr>
          <w:rFonts w:ascii="Tahoma" w:hAnsi="Tahoma" w:cs="Tahoma"/>
          <w:noProof/>
          <w:sz w:val="16"/>
          <w:szCs w:val="16"/>
          <w:lang w:val="en-GB"/>
        </w:rPr>
        <w:t>DMEL: Derived Minimal Effect Level, exposure level corresponding to a low risk, that risk should be considered a tolerable minimum.</w:t>
      </w:r>
    </w:p>
    <w:p w14:paraId="2E1516A2" w14:textId="77777777" w:rsidR="00F116E4" w:rsidRDefault="00F116E4">
      <w:pPr>
        <w:jc w:val="both"/>
        <w:rPr>
          <w:u w:val="single"/>
          <w:lang w:val="en-GB"/>
        </w:rPr>
      </w:pPr>
    </w:p>
    <w:p w14:paraId="2E1516A3" w14:textId="77777777" w:rsidR="00F116E4" w:rsidRDefault="00F116E4">
      <w:pPr>
        <w:pStyle w:val="Textoindependiente2"/>
        <w:outlineLvl w:val="0"/>
        <w:rPr>
          <w:rFonts w:ascii="Tahoma" w:hAnsi="Tahoma" w:cs="Tahoma"/>
          <w:b/>
          <w:bCs/>
          <w:sz w:val="16"/>
          <w:szCs w:val="16"/>
          <w:lang w:val="en-GB"/>
        </w:rPr>
      </w:pPr>
      <w:r>
        <w:rPr>
          <w:rFonts w:ascii="Tahoma" w:hAnsi="Tahoma" w:cs="Tahoma"/>
          <w:b/>
          <w:bCs/>
          <w:sz w:val="16"/>
          <w:szCs w:val="16"/>
          <w:lang w:val="en-GB"/>
        </w:rPr>
        <w:t>8.2 Exposure controls.</w:t>
      </w:r>
    </w:p>
    <w:p w14:paraId="2E1516A4" w14:textId="77777777" w:rsidR="00F116E4" w:rsidRDefault="00F116E4">
      <w:pPr>
        <w:pStyle w:val="Textoindependiente2"/>
        <w:ind w:right="-1"/>
        <w:jc w:val="left"/>
        <w:outlineLvl w:val="0"/>
        <w:rPr>
          <w:rFonts w:ascii="Tahoma" w:hAnsi="Tahoma" w:cs="Tahoma"/>
          <w:b/>
          <w:bCs/>
          <w:sz w:val="16"/>
          <w:szCs w:val="16"/>
          <w:u w:val="single"/>
          <w:lang w:val="en-GB"/>
        </w:rPr>
      </w:pPr>
    </w:p>
    <w:p w14:paraId="2E1516A5" w14:textId="77777777" w:rsidR="00972526" w:rsidRDefault="00972526" w:rsidP="008D155B">
      <w:pPr>
        <w:pStyle w:val="Textoindependiente2"/>
        <w:ind w:right="-1"/>
        <w:jc w:val="left"/>
        <w:outlineLvl w:val="0"/>
        <w:rPr>
          <w:rFonts w:ascii="Tahoma" w:hAnsi="Tahoma" w:cs="Tahoma"/>
          <w:b/>
          <w:bCs/>
          <w:noProof/>
          <w:sz w:val="16"/>
          <w:szCs w:val="16"/>
          <w:u w:val="single"/>
          <w:lang w:val="en-GB"/>
        </w:rPr>
      </w:pPr>
      <w:r>
        <w:rPr>
          <w:rFonts w:ascii="Tahoma" w:hAnsi="Tahoma" w:cs="Tahoma"/>
          <w:b/>
          <w:bCs/>
          <w:noProof/>
          <w:sz w:val="16"/>
          <w:szCs w:val="16"/>
          <w:u w:val="single"/>
          <w:lang w:val="en-GB"/>
        </w:rPr>
        <w:t>Measures of a technical nature:</w:t>
      </w:r>
    </w:p>
    <w:p w14:paraId="2E1516A6" w14:textId="77777777" w:rsidR="00972526" w:rsidRDefault="00972526" w:rsidP="008D155B">
      <w:pPr>
        <w:pStyle w:val="Textoindependiente2"/>
        <w:ind w:right="-1"/>
        <w:jc w:val="left"/>
        <w:outlineLvl w:val="0"/>
        <w:rPr>
          <w:rFonts w:ascii="Tahoma" w:hAnsi="Tahoma" w:cs="Tahoma"/>
          <w:noProof/>
          <w:sz w:val="16"/>
          <w:szCs w:val="16"/>
          <w:lang w:val="en-GB"/>
        </w:rPr>
      </w:pPr>
      <w:r>
        <w:rPr>
          <w:rFonts w:ascii="Tahoma" w:hAnsi="Tahoma" w:cs="Tahoma"/>
          <w:noProof/>
          <w:sz w:val="16"/>
          <w:szCs w:val="16"/>
          <w:lang w:val="en-GB"/>
        </w:rPr>
        <w:t xml:space="preserve"> Provide adequate ventilation, which can be achieved by using good local exhaust-ventilation and a good general exhaust system.</w:t>
      </w:r>
    </w:p>
    <w:p w14:paraId="2E1516A7" w14:textId="77777777" w:rsidR="00972526" w:rsidRDefault="00972526" w:rsidP="008D155B">
      <w:pPr>
        <w:pStyle w:val="Textoindependiente2"/>
        <w:ind w:right="-1"/>
        <w:jc w:val="left"/>
        <w:outlineLvl w:val="0"/>
        <w:rPr>
          <w:rFonts w:ascii="Tahoma" w:hAnsi="Tahoma" w:cs="Tahoma"/>
          <w:noProof/>
          <w:sz w:val="16"/>
          <w:szCs w:val="16"/>
          <w:lang w:val="en-GB"/>
        </w:rPr>
      </w:pPr>
      <w:r w:rsidRPr="00492AB7">
        <w:rPr>
          <w:rFonts w:ascii="Tahoma" w:hAnsi="Tahoma" w:cs="Tahoma"/>
          <w:noProof/>
          <w:sz w:val="16"/>
          <w:szCs w:val="16"/>
          <w:lang w:val="en-US"/>
        </w:rPr>
        <w:t xml:space="preserve"> </w:t>
      </w:r>
    </w:p>
    <w:tbl>
      <w:tblPr>
        <w:tblW w:w="919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142"/>
        <w:gridCol w:w="1701"/>
        <w:gridCol w:w="1701"/>
        <w:gridCol w:w="1517"/>
        <w:gridCol w:w="1083"/>
        <w:gridCol w:w="357"/>
        <w:gridCol w:w="1277"/>
      </w:tblGrid>
      <w:tr w:rsidR="00972526" w14:paraId="2E1516AA" w14:textId="77777777" w:rsidTr="00C657D2">
        <w:trPr>
          <w:cantSplit/>
        </w:trPr>
        <w:tc>
          <w:tcPr>
            <w:tcW w:w="1560" w:type="dxa"/>
            <w:gridSpan w:val="2"/>
            <w:shd w:val="clear" w:color="auto" w:fill="C0C0C0"/>
            <w:vAlign w:val="center"/>
          </w:tcPr>
          <w:p w14:paraId="2E1516A8" w14:textId="77777777" w:rsidR="00972526" w:rsidRDefault="00972526" w:rsidP="00C657D2">
            <w:pPr>
              <w:pStyle w:val="Textoindependiente2"/>
              <w:jc w:val="left"/>
              <w:rPr>
                <w:rFonts w:ascii="Tahoma" w:hAnsi="Tahoma" w:cs="Tahoma"/>
                <w:b/>
                <w:bCs/>
                <w:noProof/>
                <w:sz w:val="16"/>
                <w:szCs w:val="16"/>
                <w:lang w:val="en-GB"/>
              </w:rPr>
            </w:pPr>
            <w:r>
              <w:rPr>
                <w:rFonts w:ascii="Tahoma" w:hAnsi="Tahoma" w:cs="Tahoma"/>
                <w:b/>
                <w:bCs/>
                <w:noProof/>
                <w:sz w:val="16"/>
                <w:szCs w:val="16"/>
                <w:lang w:val="en-GB"/>
              </w:rPr>
              <w:t>Concentration:</w:t>
            </w:r>
          </w:p>
        </w:tc>
        <w:tc>
          <w:tcPr>
            <w:tcW w:w="7636" w:type="dxa"/>
            <w:gridSpan w:val="6"/>
            <w:shd w:val="clear" w:color="auto" w:fill="C0C0C0"/>
            <w:vAlign w:val="center"/>
          </w:tcPr>
          <w:p w14:paraId="2E1516A9" w14:textId="77777777" w:rsidR="00972526" w:rsidRDefault="00972526" w:rsidP="00C657D2">
            <w:pPr>
              <w:pStyle w:val="Textoindependiente2"/>
              <w:jc w:val="left"/>
              <w:rPr>
                <w:rFonts w:ascii="Tahoma" w:hAnsi="Tahoma" w:cs="Tahoma"/>
                <w:b/>
                <w:bCs/>
                <w:noProof/>
                <w:sz w:val="16"/>
                <w:szCs w:val="16"/>
                <w:lang w:val="en-GB"/>
              </w:rPr>
            </w:pPr>
            <w:r>
              <w:rPr>
                <w:rFonts w:ascii="Tahoma" w:hAnsi="Tahoma" w:cs="Tahoma"/>
                <w:b/>
                <w:bCs/>
                <w:noProof/>
                <w:sz w:val="16"/>
                <w:szCs w:val="16"/>
                <w:lang w:val="en-GB"/>
              </w:rPr>
              <w:t>100 %</w:t>
            </w:r>
          </w:p>
        </w:tc>
      </w:tr>
      <w:tr w:rsidR="00972526" w14:paraId="2E1516AD" w14:textId="77777777" w:rsidTr="00C657D2">
        <w:trPr>
          <w:cantSplit/>
        </w:trPr>
        <w:tc>
          <w:tcPr>
            <w:tcW w:w="1560" w:type="dxa"/>
            <w:gridSpan w:val="2"/>
            <w:shd w:val="clear" w:color="auto" w:fill="C0C0C0"/>
            <w:vAlign w:val="center"/>
          </w:tcPr>
          <w:p w14:paraId="2E1516AB" w14:textId="77777777" w:rsidR="00972526" w:rsidRDefault="00972526" w:rsidP="00C657D2">
            <w:pPr>
              <w:pStyle w:val="Textoindependiente2"/>
              <w:jc w:val="left"/>
              <w:rPr>
                <w:rFonts w:ascii="Tahoma" w:hAnsi="Tahoma" w:cs="Tahoma"/>
                <w:b/>
                <w:bCs/>
                <w:noProof/>
                <w:sz w:val="16"/>
                <w:szCs w:val="16"/>
                <w:lang w:val="en-GB"/>
              </w:rPr>
            </w:pPr>
            <w:r>
              <w:rPr>
                <w:rFonts w:ascii="Tahoma" w:hAnsi="Tahoma" w:cs="Tahoma"/>
                <w:b/>
                <w:bCs/>
                <w:noProof/>
                <w:sz w:val="16"/>
                <w:szCs w:val="16"/>
                <w:lang w:val="en-GB"/>
              </w:rPr>
              <w:t>Uses:</w:t>
            </w:r>
          </w:p>
        </w:tc>
        <w:tc>
          <w:tcPr>
            <w:tcW w:w="7636" w:type="dxa"/>
            <w:gridSpan w:val="6"/>
            <w:shd w:val="clear" w:color="auto" w:fill="C0C0C0"/>
            <w:vAlign w:val="center"/>
          </w:tcPr>
          <w:p w14:paraId="2E1516AC" w14:textId="77777777" w:rsidR="00972526" w:rsidRDefault="00972526" w:rsidP="00C657D2">
            <w:pPr>
              <w:pStyle w:val="Textoindependiente2"/>
              <w:jc w:val="left"/>
              <w:rPr>
                <w:rFonts w:ascii="Tahoma" w:hAnsi="Tahoma" w:cs="Tahoma"/>
                <w:b/>
                <w:bCs/>
                <w:noProof/>
                <w:sz w:val="16"/>
                <w:szCs w:val="16"/>
                <w:lang w:val="en-GB"/>
              </w:rPr>
            </w:pPr>
          </w:p>
        </w:tc>
      </w:tr>
      <w:tr w:rsidR="00972526" w14:paraId="2E1516AF" w14:textId="77777777" w:rsidTr="00C657D2">
        <w:trPr>
          <w:cantSplit/>
        </w:trPr>
        <w:tc>
          <w:tcPr>
            <w:tcW w:w="9196" w:type="dxa"/>
            <w:gridSpan w:val="8"/>
            <w:shd w:val="pct15" w:color="auto" w:fill="FFFFFF"/>
            <w:vAlign w:val="center"/>
          </w:tcPr>
          <w:p w14:paraId="2E1516AE" w14:textId="77777777" w:rsidR="00972526" w:rsidRDefault="00972526" w:rsidP="00C657D2">
            <w:pPr>
              <w:pStyle w:val="Textoindependiente2"/>
              <w:jc w:val="left"/>
              <w:rPr>
                <w:rFonts w:ascii="Tahoma" w:hAnsi="Tahoma" w:cs="Tahoma"/>
                <w:b/>
                <w:bCs/>
                <w:noProof/>
                <w:sz w:val="16"/>
                <w:szCs w:val="16"/>
                <w:lang w:val="en-GB"/>
              </w:rPr>
            </w:pPr>
            <w:r>
              <w:rPr>
                <w:rFonts w:ascii="Tahoma" w:hAnsi="Tahoma" w:cs="Tahoma"/>
                <w:b/>
                <w:bCs/>
                <w:noProof/>
                <w:sz w:val="16"/>
                <w:szCs w:val="16"/>
                <w:lang w:val="en-GB"/>
              </w:rPr>
              <w:t>Breathing protection:</w:t>
            </w:r>
          </w:p>
        </w:tc>
      </w:tr>
      <w:tr w:rsidR="00972526" w14:paraId="2E1516B3" w14:textId="77777777" w:rsidTr="00C657D2">
        <w:trPr>
          <w:cantSplit/>
        </w:trPr>
        <w:tc>
          <w:tcPr>
            <w:tcW w:w="1560" w:type="dxa"/>
            <w:gridSpan w:val="2"/>
            <w:tcBorders>
              <w:bottom w:val="nil"/>
              <w:right w:val="nil"/>
            </w:tcBorders>
            <w:vAlign w:val="center"/>
          </w:tcPr>
          <w:p w14:paraId="2E1516B0" w14:textId="77777777" w:rsidR="00972526" w:rsidRDefault="00972526" w:rsidP="00C657D2">
            <w:pPr>
              <w:pStyle w:val="Textoindependiente2"/>
              <w:rPr>
                <w:rFonts w:ascii="Tahoma" w:hAnsi="Tahoma" w:cs="Tahoma"/>
                <w:noProof/>
                <w:sz w:val="16"/>
                <w:szCs w:val="16"/>
                <w:lang w:val="en-GB"/>
              </w:rPr>
            </w:pPr>
            <w:r>
              <w:rPr>
                <w:rFonts w:ascii="Tahoma" w:hAnsi="Tahoma" w:cs="Tahoma"/>
                <w:noProof/>
                <w:sz w:val="16"/>
                <w:szCs w:val="16"/>
                <w:lang w:val="en-GB"/>
              </w:rPr>
              <w:t>PPE:</w:t>
            </w:r>
          </w:p>
        </w:tc>
        <w:tc>
          <w:tcPr>
            <w:tcW w:w="6002" w:type="dxa"/>
            <w:gridSpan w:val="4"/>
            <w:tcBorders>
              <w:left w:val="nil"/>
              <w:bottom w:val="nil"/>
              <w:right w:val="nil"/>
            </w:tcBorders>
            <w:vAlign w:val="center"/>
          </w:tcPr>
          <w:p w14:paraId="2E1516B1" w14:textId="77777777" w:rsidR="00972526" w:rsidRDefault="00972526" w:rsidP="00C657D2">
            <w:pPr>
              <w:pStyle w:val="Textoindependiente2"/>
              <w:rPr>
                <w:rFonts w:ascii="Tahoma" w:hAnsi="Tahoma" w:cs="Tahoma"/>
                <w:noProof/>
                <w:sz w:val="16"/>
                <w:szCs w:val="16"/>
                <w:lang w:val="en-GB"/>
              </w:rPr>
            </w:pPr>
            <w:r>
              <w:rPr>
                <w:rFonts w:ascii="Tahoma" w:hAnsi="Tahoma" w:cs="Tahoma"/>
                <w:noProof/>
                <w:sz w:val="16"/>
                <w:szCs w:val="16"/>
                <w:lang w:val="en-GB"/>
              </w:rPr>
              <w:t>Particle filter mask</w:t>
            </w:r>
          </w:p>
        </w:tc>
        <w:tc>
          <w:tcPr>
            <w:tcW w:w="1634" w:type="dxa"/>
            <w:gridSpan w:val="2"/>
            <w:vMerge w:val="restart"/>
            <w:tcBorders>
              <w:left w:val="nil"/>
              <w:bottom w:val="nil"/>
            </w:tcBorders>
            <w:vAlign w:val="center"/>
          </w:tcPr>
          <w:p w14:paraId="2E1516B2" w14:textId="77777777" w:rsidR="00972526" w:rsidRDefault="0006124C" w:rsidP="00C657D2">
            <w:pPr>
              <w:pStyle w:val="Textoindependiente2"/>
              <w:jc w:val="center"/>
              <w:rPr>
                <w:rFonts w:ascii="Tahoma" w:hAnsi="Tahoma" w:cs="Tahoma"/>
                <w:b/>
                <w:bCs/>
                <w:noProof/>
                <w:sz w:val="16"/>
                <w:szCs w:val="16"/>
                <w:lang w:val="en-GB"/>
              </w:rPr>
            </w:pPr>
            <w:r>
              <w:rPr>
                <w:rFonts w:ascii="Tahoma" w:hAnsi="Tahoma" w:cs="Tahoma"/>
                <w:b/>
                <w:bCs/>
                <w:noProof/>
                <w:sz w:val="16"/>
                <w:szCs w:val="16"/>
                <w:lang w:val="en-GB"/>
              </w:rPr>
              <w:pict w14:anchorId="2E151812">
                <v:shape id="_x0000_i1028" type="#_x0000_t75" style="width:39.75pt;height:39.75pt">
                  <v:imagedata r:id="rId10" o:title="EPI03"/>
                </v:shape>
              </w:pict>
            </w:r>
          </w:p>
        </w:tc>
      </w:tr>
      <w:tr w:rsidR="00972526" w:rsidRPr="00492AB7" w14:paraId="2E1516B7" w14:textId="77777777" w:rsidTr="00C657D2">
        <w:trPr>
          <w:cantSplit/>
        </w:trPr>
        <w:tc>
          <w:tcPr>
            <w:tcW w:w="1560" w:type="dxa"/>
            <w:gridSpan w:val="2"/>
            <w:tcBorders>
              <w:top w:val="nil"/>
              <w:bottom w:val="nil"/>
              <w:right w:val="nil"/>
            </w:tcBorders>
            <w:vAlign w:val="center"/>
          </w:tcPr>
          <w:p w14:paraId="2E1516B4" w14:textId="77777777" w:rsidR="00972526" w:rsidRDefault="00972526" w:rsidP="00C657D2">
            <w:pPr>
              <w:pStyle w:val="Textoindependiente2"/>
              <w:rPr>
                <w:rFonts w:ascii="Tahoma" w:hAnsi="Tahoma" w:cs="Tahoma"/>
                <w:noProof/>
                <w:sz w:val="16"/>
                <w:szCs w:val="16"/>
                <w:lang w:val="en-GB"/>
              </w:rPr>
            </w:pPr>
            <w:r>
              <w:rPr>
                <w:rFonts w:ascii="Tahoma" w:hAnsi="Tahoma" w:cs="Tahoma"/>
                <w:noProof/>
                <w:sz w:val="16"/>
                <w:szCs w:val="16"/>
                <w:lang w:val="en-GB"/>
              </w:rPr>
              <w:t>Characteristics:</w:t>
            </w:r>
          </w:p>
        </w:tc>
        <w:tc>
          <w:tcPr>
            <w:tcW w:w="6002" w:type="dxa"/>
            <w:gridSpan w:val="4"/>
            <w:tcBorders>
              <w:top w:val="nil"/>
              <w:left w:val="nil"/>
              <w:bottom w:val="nil"/>
              <w:right w:val="nil"/>
            </w:tcBorders>
            <w:vAlign w:val="center"/>
          </w:tcPr>
          <w:p w14:paraId="2E1516B5" w14:textId="77777777" w:rsidR="00972526" w:rsidRDefault="00972526" w:rsidP="00C657D2">
            <w:pPr>
              <w:pStyle w:val="Textoindependiente2"/>
              <w:rPr>
                <w:rFonts w:ascii="Tahoma" w:hAnsi="Tahoma" w:cs="Tahoma"/>
                <w:noProof/>
                <w:sz w:val="16"/>
                <w:szCs w:val="16"/>
                <w:lang w:val="en-GB"/>
              </w:rPr>
            </w:pPr>
            <w:r>
              <w:rPr>
                <w:rFonts w:ascii="Tahoma" w:hAnsi="Tahoma" w:cs="Tahoma"/>
                <w:noProof/>
                <w:sz w:val="16"/>
                <w:szCs w:val="16"/>
                <w:lang w:val="en-GB"/>
              </w:rPr>
              <w:t>«CE» marking, category III. Made of filtering material, it covers nose, mouth and chin.</w:t>
            </w:r>
          </w:p>
        </w:tc>
        <w:tc>
          <w:tcPr>
            <w:tcW w:w="1634" w:type="dxa"/>
            <w:gridSpan w:val="2"/>
            <w:vMerge/>
            <w:tcBorders>
              <w:top w:val="nil"/>
              <w:left w:val="nil"/>
              <w:bottom w:val="nil"/>
            </w:tcBorders>
            <w:vAlign w:val="center"/>
          </w:tcPr>
          <w:p w14:paraId="2E1516B6" w14:textId="77777777" w:rsidR="00972526" w:rsidRDefault="00972526" w:rsidP="00C657D2">
            <w:pPr>
              <w:pStyle w:val="Textoindependiente2"/>
              <w:rPr>
                <w:rFonts w:ascii="Tahoma" w:hAnsi="Tahoma" w:cs="Tahoma"/>
                <w:b/>
                <w:bCs/>
                <w:noProof/>
                <w:sz w:val="16"/>
                <w:szCs w:val="16"/>
                <w:lang w:val="en-GB"/>
              </w:rPr>
            </w:pPr>
          </w:p>
        </w:tc>
      </w:tr>
      <w:tr w:rsidR="00972526" w14:paraId="2E1516BB" w14:textId="77777777" w:rsidTr="00C657D2">
        <w:trPr>
          <w:cantSplit/>
        </w:trPr>
        <w:tc>
          <w:tcPr>
            <w:tcW w:w="1560" w:type="dxa"/>
            <w:gridSpan w:val="2"/>
            <w:tcBorders>
              <w:top w:val="nil"/>
              <w:bottom w:val="nil"/>
              <w:right w:val="nil"/>
            </w:tcBorders>
            <w:vAlign w:val="center"/>
          </w:tcPr>
          <w:p w14:paraId="2E1516B8" w14:textId="77777777" w:rsidR="00972526" w:rsidRDefault="00972526" w:rsidP="00C657D2">
            <w:pPr>
              <w:pStyle w:val="Textoindependiente2"/>
              <w:rPr>
                <w:rFonts w:ascii="Tahoma" w:hAnsi="Tahoma" w:cs="Tahoma"/>
                <w:noProof/>
                <w:sz w:val="16"/>
                <w:szCs w:val="16"/>
                <w:lang w:val="en-GB"/>
              </w:rPr>
            </w:pPr>
            <w:r>
              <w:rPr>
                <w:rFonts w:ascii="Tahoma" w:hAnsi="Tahoma" w:cs="Tahoma"/>
                <w:noProof/>
                <w:sz w:val="16"/>
                <w:szCs w:val="16"/>
                <w:lang w:val="en-GB"/>
              </w:rPr>
              <w:t>CEN standards:</w:t>
            </w:r>
          </w:p>
        </w:tc>
        <w:tc>
          <w:tcPr>
            <w:tcW w:w="6002" w:type="dxa"/>
            <w:gridSpan w:val="4"/>
            <w:tcBorders>
              <w:top w:val="nil"/>
              <w:left w:val="nil"/>
              <w:bottom w:val="nil"/>
              <w:right w:val="nil"/>
            </w:tcBorders>
            <w:vAlign w:val="center"/>
          </w:tcPr>
          <w:p w14:paraId="2E1516B9" w14:textId="77777777" w:rsidR="00972526" w:rsidRDefault="00972526" w:rsidP="00C657D2">
            <w:pPr>
              <w:pStyle w:val="Textoindependiente2"/>
              <w:rPr>
                <w:rFonts w:ascii="Tahoma" w:hAnsi="Tahoma" w:cs="Tahoma"/>
                <w:noProof/>
                <w:sz w:val="16"/>
                <w:szCs w:val="16"/>
                <w:lang w:val="en-GB"/>
              </w:rPr>
            </w:pPr>
            <w:r>
              <w:rPr>
                <w:rFonts w:ascii="Tahoma" w:hAnsi="Tahoma" w:cs="Tahoma"/>
                <w:noProof/>
                <w:sz w:val="16"/>
                <w:szCs w:val="16"/>
                <w:lang w:val="en-GB"/>
              </w:rPr>
              <w:t>EN 149</w:t>
            </w:r>
          </w:p>
        </w:tc>
        <w:tc>
          <w:tcPr>
            <w:tcW w:w="1634" w:type="dxa"/>
            <w:gridSpan w:val="2"/>
            <w:vMerge/>
            <w:tcBorders>
              <w:top w:val="nil"/>
              <w:left w:val="nil"/>
              <w:bottom w:val="nil"/>
            </w:tcBorders>
            <w:vAlign w:val="center"/>
          </w:tcPr>
          <w:p w14:paraId="2E1516BA" w14:textId="77777777" w:rsidR="00972526" w:rsidRDefault="00972526" w:rsidP="00C657D2">
            <w:pPr>
              <w:pStyle w:val="Textoindependiente2"/>
              <w:rPr>
                <w:rFonts w:ascii="Tahoma" w:hAnsi="Tahoma" w:cs="Tahoma"/>
                <w:b/>
                <w:bCs/>
                <w:noProof/>
                <w:sz w:val="16"/>
                <w:szCs w:val="16"/>
                <w:lang w:val="en-GB"/>
              </w:rPr>
            </w:pPr>
          </w:p>
        </w:tc>
      </w:tr>
      <w:tr w:rsidR="00972526" w:rsidRPr="00492AB7" w14:paraId="2E1516BE" w14:textId="77777777" w:rsidTr="00C657D2">
        <w:trPr>
          <w:cantSplit/>
        </w:trPr>
        <w:tc>
          <w:tcPr>
            <w:tcW w:w="1560" w:type="dxa"/>
            <w:gridSpan w:val="2"/>
            <w:tcBorders>
              <w:top w:val="nil"/>
              <w:bottom w:val="nil"/>
              <w:right w:val="nil"/>
            </w:tcBorders>
            <w:vAlign w:val="center"/>
          </w:tcPr>
          <w:p w14:paraId="2E1516BC" w14:textId="77777777" w:rsidR="00972526" w:rsidRDefault="00972526" w:rsidP="00C657D2">
            <w:pPr>
              <w:pStyle w:val="Textoindependiente2"/>
              <w:jc w:val="left"/>
              <w:rPr>
                <w:rFonts w:ascii="Tahoma" w:hAnsi="Tahoma" w:cs="Tahoma"/>
                <w:noProof/>
                <w:sz w:val="16"/>
                <w:szCs w:val="16"/>
                <w:lang w:val="en-GB"/>
              </w:rPr>
            </w:pPr>
            <w:r>
              <w:rPr>
                <w:rFonts w:ascii="Tahoma" w:hAnsi="Tahoma" w:cs="Tahoma"/>
                <w:noProof/>
                <w:sz w:val="16"/>
                <w:szCs w:val="16"/>
                <w:lang w:val="en-GB"/>
              </w:rPr>
              <w:t>Maintenance:</w:t>
            </w:r>
          </w:p>
        </w:tc>
        <w:tc>
          <w:tcPr>
            <w:tcW w:w="7636" w:type="dxa"/>
            <w:gridSpan w:val="6"/>
            <w:tcBorders>
              <w:top w:val="nil"/>
              <w:left w:val="nil"/>
              <w:bottom w:val="nil"/>
            </w:tcBorders>
            <w:vAlign w:val="center"/>
          </w:tcPr>
          <w:p w14:paraId="2E1516BD" w14:textId="77777777" w:rsidR="00972526" w:rsidRDefault="00972526" w:rsidP="00C657D2">
            <w:pPr>
              <w:pStyle w:val="Textoindependiente2"/>
              <w:jc w:val="left"/>
              <w:rPr>
                <w:rFonts w:ascii="Tahoma" w:hAnsi="Tahoma" w:cs="Tahoma"/>
                <w:noProof/>
                <w:sz w:val="16"/>
                <w:szCs w:val="16"/>
                <w:lang w:val="en-GB"/>
              </w:rPr>
            </w:pPr>
            <w:r>
              <w:rPr>
                <w:rFonts w:ascii="Tahoma" w:hAnsi="Tahoma" w:cs="Tahoma"/>
                <w:noProof/>
                <w:sz w:val="16"/>
                <w:szCs w:val="16"/>
                <w:lang w:val="en-GB"/>
              </w:rPr>
              <w:t>Check for any tears, defects, etc. before use. Since it is disposable individual protection equipment, it should be replaced after use.</w:t>
            </w:r>
          </w:p>
        </w:tc>
      </w:tr>
      <w:tr w:rsidR="00972526" w:rsidRPr="00492AB7" w14:paraId="2E1516C1" w14:textId="77777777" w:rsidTr="00C657D2">
        <w:trPr>
          <w:cantSplit/>
        </w:trPr>
        <w:tc>
          <w:tcPr>
            <w:tcW w:w="1560" w:type="dxa"/>
            <w:gridSpan w:val="2"/>
            <w:tcBorders>
              <w:top w:val="nil"/>
              <w:bottom w:val="nil"/>
              <w:right w:val="nil"/>
            </w:tcBorders>
            <w:vAlign w:val="center"/>
          </w:tcPr>
          <w:p w14:paraId="2E1516BF" w14:textId="77777777" w:rsidR="00972526" w:rsidRDefault="00972526" w:rsidP="00C657D2">
            <w:pPr>
              <w:pStyle w:val="Textoindependiente2"/>
              <w:jc w:val="left"/>
              <w:rPr>
                <w:rFonts w:ascii="Tahoma" w:hAnsi="Tahoma" w:cs="Tahoma"/>
                <w:noProof/>
                <w:sz w:val="16"/>
                <w:szCs w:val="16"/>
                <w:lang w:val="en-GB"/>
              </w:rPr>
            </w:pPr>
            <w:r>
              <w:rPr>
                <w:rFonts w:ascii="Tahoma" w:hAnsi="Tahoma" w:cs="Tahoma"/>
                <w:noProof/>
                <w:sz w:val="16"/>
                <w:szCs w:val="16"/>
                <w:lang w:val="en-GB"/>
              </w:rPr>
              <w:t>Observations:</w:t>
            </w:r>
          </w:p>
        </w:tc>
        <w:tc>
          <w:tcPr>
            <w:tcW w:w="7636" w:type="dxa"/>
            <w:gridSpan w:val="6"/>
            <w:tcBorders>
              <w:top w:val="nil"/>
              <w:left w:val="nil"/>
              <w:bottom w:val="nil"/>
            </w:tcBorders>
            <w:vAlign w:val="center"/>
          </w:tcPr>
          <w:p w14:paraId="2E1516C0" w14:textId="77777777" w:rsidR="00972526" w:rsidRDefault="00972526" w:rsidP="00C657D2">
            <w:pPr>
              <w:pStyle w:val="Textoindependiente2"/>
              <w:jc w:val="left"/>
              <w:rPr>
                <w:rFonts w:ascii="Tahoma" w:hAnsi="Tahoma" w:cs="Tahoma"/>
                <w:noProof/>
                <w:sz w:val="16"/>
                <w:szCs w:val="16"/>
                <w:lang w:val="en-GB"/>
              </w:rPr>
            </w:pPr>
            <w:r>
              <w:rPr>
                <w:rFonts w:ascii="Tahoma" w:hAnsi="Tahoma" w:cs="Tahoma"/>
                <w:noProof/>
                <w:sz w:val="16"/>
                <w:szCs w:val="16"/>
                <w:lang w:val="en-GB"/>
              </w:rPr>
              <w:t>Does not protect worker unless properly adjusted. Follow the manufacturer's instructions regarding suitable use of the equipment.</w:t>
            </w:r>
          </w:p>
        </w:tc>
      </w:tr>
      <w:tr w:rsidR="00972526" w14:paraId="2E1516C4" w14:textId="77777777" w:rsidTr="00C657D2">
        <w:trPr>
          <w:cantSplit/>
        </w:trPr>
        <w:tc>
          <w:tcPr>
            <w:tcW w:w="1560" w:type="dxa"/>
            <w:gridSpan w:val="2"/>
            <w:tcBorders>
              <w:top w:val="nil"/>
              <w:right w:val="nil"/>
            </w:tcBorders>
            <w:vAlign w:val="center"/>
          </w:tcPr>
          <w:p w14:paraId="2E1516C2" w14:textId="77777777" w:rsidR="00972526" w:rsidRDefault="00972526" w:rsidP="00C657D2">
            <w:pPr>
              <w:pStyle w:val="Textoindependiente2"/>
              <w:jc w:val="left"/>
              <w:rPr>
                <w:rFonts w:ascii="Tahoma" w:hAnsi="Tahoma" w:cs="Tahoma"/>
                <w:noProof/>
                <w:sz w:val="16"/>
                <w:szCs w:val="16"/>
                <w:lang w:val="en-GB"/>
              </w:rPr>
            </w:pPr>
            <w:r>
              <w:rPr>
                <w:rFonts w:ascii="Tahoma" w:hAnsi="Tahoma" w:cs="Tahoma"/>
                <w:noProof/>
                <w:sz w:val="16"/>
                <w:szCs w:val="16"/>
                <w:lang w:val="en-GB"/>
              </w:rPr>
              <w:t>Filter Type needed:</w:t>
            </w:r>
          </w:p>
        </w:tc>
        <w:tc>
          <w:tcPr>
            <w:tcW w:w="7636" w:type="dxa"/>
            <w:gridSpan w:val="6"/>
            <w:tcBorders>
              <w:top w:val="nil"/>
              <w:left w:val="nil"/>
            </w:tcBorders>
            <w:vAlign w:val="center"/>
          </w:tcPr>
          <w:p w14:paraId="2E1516C3" w14:textId="77777777" w:rsidR="00972526" w:rsidRDefault="00972526" w:rsidP="00C657D2">
            <w:pPr>
              <w:pStyle w:val="Textoindependiente2"/>
              <w:jc w:val="left"/>
              <w:rPr>
                <w:rFonts w:ascii="Tahoma" w:hAnsi="Tahoma" w:cs="Tahoma"/>
                <w:noProof/>
                <w:sz w:val="16"/>
                <w:szCs w:val="16"/>
                <w:lang w:val="en-GB"/>
              </w:rPr>
            </w:pPr>
            <w:r>
              <w:rPr>
                <w:rFonts w:ascii="Tahoma" w:hAnsi="Tahoma" w:cs="Tahoma"/>
                <w:noProof/>
                <w:sz w:val="16"/>
                <w:szCs w:val="16"/>
                <w:lang w:val="en-GB"/>
              </w:rPr>
              <w:t>P2</w:t>
            </w:r>
          </w:p>
        </w:tc>
      </w:tr>
      <w:tr w:rsidR="00972526" w14:paraId="2E1516C6" w14:textId="77777777" w:rsidTr="00C657D2">
        <w:trPr>
          <w:cantSplit/>
        </w:trPr>
        <w:tc>
          <w:tcPr>
            <w:tcW w:w="9196" w:type="dxa"/>
            <w:gridSpan w:val="8"/>
            <w:shd w:val="pct15" w:color="auto" w:fill="FFFFFF"/>
            <w:vAlign w:val="center"/>
          </w:tcPr>
          <w:p w14:paraId="2E1516C5" w14:textId="77777777" w:rsidR="00972526" w:rsidRDefault="00972526" w:rsidP="00C657D2">
            <w:pPr>
              <w:pStyle w:val="Textoindependiente2"/>
              <w:jc w:val="left"/>
              <w:rPr>
                <w:rFonts w:ascii="Tahoma" w:hAnsi="Tahoma" w:cs="Tahoma"/>
                <w:b/>
                <w:bCs/>
                <w:noProof/>
                <w:sz w:val="16"/>
                <w:szCs w:val="16"/>
                <w:lang w:val="en-GB"/>
              </w:rPr>
            </w:pPr>
            <w:r>
              <w:rPr>
                <w:rFonts w:ascii="Tahoma" w:hAnsi="Tahoma" w:cs="Tahoma"/>
                <w:b/>
                <w:bCs/>
                <w:noProof/>
                <w:sz w:val="16"/>
                <w:szCs w:val="16"/>
                <w:lang w:val="en-GB"/>
              </w:rPr>
              <w:lastRenderedPageBreak/>
              <w:t>Hand protection:</w:t>
            </w:r>
          </w:p>
        </w:tc>
      </w:tr>
      <w:tr w:rsidR="00972526" w14:paraId="2E1516CA" w14:textId="77777777" w:rsidTr="00C657D2">
        <w:trPr>
          <w:cantSplit/>
        </w:trPr>
        <w:tc>
          <w:tcPr>
            <w:tcW w:w="1560" w:type="dxa"/>
            <w:gridSpan w:val="2"/>
            <w:tcBorders>
              <w:bottom w:val="nil"/>
              <w:right w:val="nil"/>
            </w:tcBorders>
            <w:vAlign w:val="center"/>
          </w:tcPr>
          <w:p w14:paraId="2E1516C7" w14:textId="77777777" w:rsidR="00972526" w:rsidRDefault="00972526" w:rsidP="00C657D2">
            <w:pPr>
              <w:pStyle w:val="Textoindependiente2"/>
              <w:rPr>
                <w:rFonts w:ascii="Tahoma" w:hAnsi="Tahoma" w:cs="Tahoma"/>
                <w:noProof/>
                <w:sz w:val="16"/>
                <w:szCs w:val="16"/>
                <w:lang w:val="en-GB"/>
              </w:rPr>
            </w:pPr>
            <w:r>
              <w:rPr>
                <w:rFonts w:ascii="Tahoma" w:hAnsi="Tahoma" w:cs="Tahoma"/>
                <w:noProof/>
                <w:sz w:val="16"/>
                <w:szCs w:val="16"/>
                <w:lang w:val="en-GB"/>
              </w:rPr>
              <w:t>PPE:</w:t>
            </w:r>
          </w:p>
        </w:tc>
        <w:tc>
          <w:tcPr>
            <w:tcW w:w="6002" w:type="dxa"/>
            <w:gridSpan w:val="4"/>
            <w:tcBorders>
              <w:left w:val="nil"/>
              <w:bottom w:val="nil"/>
              <w:right w:val="nil"/>
            </w:tcBorders>
            <w:vAlign w:val="center"/>
          </w:tcPr>
          <w:p w14:paraId="2E1516C8" w14:textId="77777777" w:rsidR="00972526" w:rsidRDefault="00972526" w:rsidP="00C657D2">
            <w:pPr>
              <w:pStyle w:val="Textoindependiente2"/>
              <w:rPr>
                <w:rFonts w:ascii="Tahoma" w:hAnsi="Tahoma" w:cs="Tahoma"/>
                <w:noProof/>
                <w:sz w:val="16"/>
                <w:szCs w:val="16"/>
                <w:lang w:val="en-GB"/>
              </w:rPr>
            </w:pPr>
            <w:r>
              <w:rPr>
                <w:rFonts w:ascii="Tahoma" w:hAnsi="Tahoma" w:cs="Tahoma"/>
                <w:noProof/>
                <w:sz w:val="16"/>
                <w:szCs w:val="16"/>
                <w:lang w:val="en-GB"/>
              </w:rPr>
              <w:t>Protective gloves against chemicals.</w:t>
            </w:r>
          </w:p>
        </w:tc>
        <w:tc>
          <w:tcPr>
            <w:tcW w:w="1634" w:type="dxa"/>
            <w:gridSpan w:val="2"/>
            <w:vMerge w:val="restart"/>
            <w:tcBorders>
              <w:left w:val="nil"/>
              <w:bottom w:val="nil"/>
            </w:tcBorders>
            <w:vAlign w:val="center"/>
          </w:tcPr>
          <w:p w14:paraId="2E1516C9" w14:textId="77777777" w:rsidR="00972526" w:rsidRDefault="0006124C" w:rsidP="00C657D2">
            <w:pPr>
              <w:pStyle w:val="Textoindependiente2"/>
              <w:jc w:val="center"/>
              <w:rPr>
                <w:rFonts w:ascii="Tahoma" w:hAnsi="Tahoma" w:cs="Tahoma"/>
                <w:noProof/>
                <w:sz w:val="16"/>
                <w:szCs w:val="16"/>
                <w:lang w:val="en-GB"/>
              </w:rPr>
            </w:pPr>
            <w:r>
              <w:rPr>
                <w:rFonts w:ascii="Tahoma" w:hAnsi="Tahoma" w:cs="Tahoma"/>
                <w:noProof/>
                <w:sz w:val="16"/>
                <w:szCs w:val="16"/>
                <w:lang w:val="en-GB"/>
              </w:rPr>
              <w:pict w14:anchorId="2E151813">
                <v:shape id="_x0000_i1029" type="#_x0000_t75" style="width:39.75pt;height:39.75pt">
                  <v:imagedata r:id="rId11" o:title="EPI04"/>
                </v:shape>
              </w:pict>
            </w:r>
          </w:p>
        </w:tc>
      </w:tr>
      <w:tr w:rsidR="00972526" w14:paraId="2E1516CE" w14:textId="77777777" w:rsidTr="00C657D2">
        <w:trPr>
          <w:cantSplit/>
        </w:trPr>
        <w:tc>
          <w:tcPr>
            <w:tcW w:w="1560" w:type="dxa"/>
            <w:gridSpan w:val="2"/>
            <w:tcBorders>
              <w:top w:val="nil"/>
              <w:bottom w:val="nil"/>
              <w:right w:val="nil"/>
            </w:tcBorders>
            <w:vAlign w:val="center"/>
          </w:tcPr>
          <w:p w14:paraId="2E1516CB" w14:textId="77777777" w:rsidR="00972526" w:rsidRDefault="00972526" w:rsidP="00C657D2">
            <w:pPr>
              <w:pStyle w:val="Textoindependiente2"/>
              <w:rPr>
                <w:rFonts w:ascii="Tahoma" w:hAnsi="Tahoma" w:cs="Tahoma"/>
                <w:noProof/>
                <w:sz w:val="16"/>
                <w:szCs w:val="16"/>
                <w:lang w:val="en-GB"/>
              </w:rPr>
            </w:pPr>
            <w:r>
              <w:rPr>
                <w:rFonts w:ascii="Tahoma" w:hAnsi="Tahoma" w:cs="Tahoma"/>
                <w:noProof/>
                <w:sz w:val="16"/>
                <w:szCs w:val="16"/>
                <w:lang w:val="en-GB"/>
              </w:rPr>
              <w:t>Characteristics:</w:t>
            </w:r>
          </w:p>
        </w:tc>
        <w:tc>
          <w:tcPr>
            <w:tcW w:w="6002" w:type="dxa"/>
            <w:gridSpan w:val="4"/>
            <w:tcBorders>
              <w:top w:val="nil"/>
              <w:left w:val="nil"/>
              <w:bottom w:val="nil"/>
              <w:right w:val="nil"/>
            </w:tcBorders>
            <w:vAlign w:val="center"/>
          </w:tcPr>
          <w:p w14:paraId="2E1516CC" w14:textId="77777777" w:rsidR="00972526" w:rsidRDefault="00972526" w:rsidP="00C657D2">
            <w:pPr>
              <w:pStyle w:val="Textoindependiente2"/>
              <w:rPr>
                <w:rFonts w:ascii="Tahoma" w:hAnsi="Tahoma" w:cs="Tahoma"/>
                <w:noProof/>
                <w:sz w:val="16"/>
                <w:szCs w:val="16"/>
                <w:lang w:val="en-GB"/>
              </w:rPr>
            </w:pPr>
            <w:r>
              <w:rPr>
                <w:rFonts w:ascii="Tahoma" w:hAnsi="Tahoma" w:cs="Tahoma"/>
                <w:noProof/>
                <w:sz w:val="16"/>
                <w:szCs w:val="16"/>
                <w:lang w:val="en-GB"/>
              </w:rPr>
              <w:t>«CE» marking, category III.</w:t>
            </w:r>
          </w:p>
        </w:tc>
        <w:tc>
          <w:tcPr>
            <w:tcW w:w="1634" w:type="dxa"/>
            <w:gridSpan w:val="2"/>
            <w:vMerge/>
            <w:tcBorders>
              <w:top w:val="nil"/>
              <w:left w:val="nil"/>
              <w:bottom w:val="nil"/>
            </w:tcBorders>
            <w:vAlign w:val="center"/>
          </w:tcPr>
          <w:p w14:paraId="2E1516CD" w14:textId="77777777" w:rsidR="00972526" w:rsidRDefault="00972526" w:rsidP="00C657D2">
            <w:pPr>
              <w:pStyle w:val="Textoindependiente2"/>
              <w:rPr>
                <w:rFonts w:ascii="Tahoma" w:hAnsi="Tahoma" w:cs="Tahoma"/>
                <w:noProof/>
                <w:sz w:val="16"/>
                <w:szCs w:val="16"/>
                <w:lang w:val="en-GB"/>
              </w:rPr>
            </w:pPr>
          </w:p>
        </w:tc>
      </w:tr>
      <w:tr w:rsidR="00972526" w14:paraId="2E1516D2" w14:textId="77777777" w:rsidTr="00C657D2">
        <w:trPr>
          <w:cantSplit/>
        </w:trPr>
        <w:tc>
          <w:tcPr>
            <w:tcW w:w="1560" w:type="dxa"/>
            <w:gridSpan w:val="2"/>
            <w:tcBorders>
              <w:top w:val="nil"/>
              <w:bottom w:val="nil"/>
              <w:right w:val="nil"/>
            </w:tcBorders>
            <w:vAlign w:val="center"/>
          </w:tcPr>
          <w:p w14:paraId="2E1516CF" w14:textId="77777777" w:rsidR="00972526" w:rsidRDefault="00972526" w:rsidP="00C657D2">
            <w:pPr>
              <w:pStyle w:val="Textoindependiente2"/>
              <w:rPr>
                <w:rFonts w:ascii="Tahoma" w:hAnsi="Tahoma" w:cs="Tahoma"/>
                <w:noProof/>
                <w:sz w:val="16"/>
                <w:szCs w:val="16"/>
                <w:lang w:val="en-GB"/>
              </w:rPr>
            </w:pPr>
            <w:r>
              <w:rPr>
                <w:rFonts w:ascii="Tahoma" w:hAnsi="Tahoma" w:cs="Tahoma"/>
                <w:noProof/>
                <w:sz w:val="16"/>
                <w:szCs w:val="16"/>
                <w:lang w:val="en-GB"/>
              </w:rPr>
              <w:t>CEN standards:</w:t>
            </w:r>
          </w:p>
        </w:tc>
        <w:tc>
          <w:tcPr>
            <w:tcW w:w="6002" w:type="dxa"/>
            <w:gridSpan w:val="4"/>
            <w:tcBorders>
              <w:top w:val="nil"/>
              <w:left w:val="nil"/>
              <w:bottom w:val="nil"/>
              <w:right w:val="nil"/>
            </w:tcBorders>
            <w:vAlign w:val="center"/>
          </w:tcPr>
          <w:p w14:paraId="2E1516D0" w14:textId="77777777" w:rsidR="00972526" w:rsidRDefault="00972526" w:rsidP="00C657D2">
            <w:pPr>
              <w:pStyle w:val="Textoindependiente2"/>
              <w:rPr>
                <w:rFonts w:ascii="Tahoma" w:hAnsi="Tahoma" w:cs="Tahoma"/>
                <w:noProof/>
                <w:sz w:val="16"/>
                <w:szCs w:val="16"/>
                <w:lang w:val="en-GB"/>
              </w:rPr>
            </w:pPr>
            <w:r>
              <w:rPr>
                <w:rFonts w:ascii="Tahoma" w:hAnsi="Tahoma" w:cs="Tahoma"/>
                <w:noProof/>
                <w:sz w:val="16"/>
                <w:szCs w:val="16"/>
                <w:lang w:val="en-GB"/>
              </w:rPr>
              <w:t>EN 374-1, En 374-2, EN 374-3, EN 420</w:t>
            </w:r>
          </w:p>
        </w:tc>
        <w:tc>
          <w:tcPr>
            <w:tcW w:w="1634" w:type="dxa"/>
            <w:gridSpan w:val="2"/>
            <w:vMerge/>
            <w:tcBorders>
              <w:top w:val="nil"/>
              <w:left w:val="nil"/>
              <w:bottom w:val="nil"/>
            </w:tcBorders>
            <w:vAlign w:val="center"/>
          </w:tcPr>
          <w:p w14:paraId="2E1516D1" w14:textId="77777777" w:rsidR="00972526" w:rsidRDefault="00972526" w:rsidP="00C657D2">
            <w:pPr>
              <w:pStyle w:val="Textoindependiente2"/>
              <w:rPr>
                <w:rFonts w:ascii="Tahoma" w:hAnsi="Tahoma" w:cs="Tahoma"/>
                <w:noProof/>
                <w:sz w:val="16"/>
                <w:szCs w:val="16"/>
                <w:lang w:val="en-GB"/>
              </w:rPr>
            </w:pPr>
          </w:p>
        </w:tc>
      </w:tr>
      <w:tr w:rsidR="00972526" w:rsidRPr="00492AB7" w14:paraId="2E1516D5" w14:textId="77777777" w:rsidTr="00C657D2">
        <w:trPr>
          <w:cantSplit/>
        </w:trPr>
        <w:tc>
          <w:tcPr>
            <w:tcW w:w="1560" w:type="dxa"/>
            <w:gridSpan w:val="2"/>
            <w:tcBorders>
              <w:top w:val="nil"/>
              <w:bottom w:val="nil"/>
              <w:right w:val="nil"/>
            </w:tcBorders>
            <w:vAlign w:val="center"/>
          </w:tcPr>
          <w:p w14:paraId="2E1516D3" w14:textId="77777777" w:rsidR="00972526" w:rsidRDefault="00972526" w:rsidP="00C657D2">
            <w:pPr>
              <w:pStyle w:val="Textoindependiente2"/>
              <w:jc w:val="left"/>
              <w:rPr>
                <w:rFonts w:ascii="Tahoma" w:hAnsi="Tahoma" w:cs="Tahoma"/>
                <w:noProof/>
                <w:sz w:val="16"/>
                <w:szCs w:val="16"/>
                <w:lang w:val="en-GB"/>
              </w:rPr>
            </w:pPr>
            <w:r>
              <w:rPr>
                <w:rFonts w:ascii="Tahoma" w:hAnsi="Tahoma" w:cs="Tahoma"/>
                <w:noProof/>
                <w:sz w:val="16"/>
                <w:szCs w:val="16"/>
                <w:lang w:val="en-GB"/>
              </w:rPr>
              <w:t>Maintenance:</w:t>
            </w:r>
          </w:p>
        </w:tc>
        <w:tc>
          <w:tcPr>
            <w:tcW w:w="7636" w:type="dxa"/>
            <w:gridSpan w:val="6"/>
            <w:tcBorders>
              <w:top w:val="nil"/>
              <w:left w:val="nil"/>
              <w:bottom w:val="nil"/>
            </w:tcBorders>
            <w:vAlign w:val="center"/>
          </w:tcPr>
          <w:p w14:paraId="2E1516D4" w14:textId="77777777" w:rsidR="00972526" w:rsidRDefault="00972526" w:rsidP="00C657D2">
            <w:pPr>
              <w:pStyle w:val="Textoindependiente2"/>
              <w:jc w:val="left"/>
              <w:rPr>
                <w:rFonts w:ascii="Tahoma" w:hAnsi="Tahoma" w:cs="Tahoma"/>
                <w:noProof/>
                <w:sz w:val="16"/>
                <w:szCs w:val="16"/>
                <w:lang w:val="en-GB"/>
              </w:rPr>
            </w:pPr>
            <w:r>
              <w:rPr>
                <w:rFonts w:ascii="Tahoma" w:hAnsi="Tahoma" w:cs="Tahoma"/>
                <w:noProof/>
                <w:sz w:val="16"/>
                <w:szCs w:val="16"/>
                <w:lang w:val="en-GB"/>
              </w:rPr>
              <w:t>Keep in a dry place, away from any sources of heat, and avoid exposure to sunlight as much as possible. Do not make any changes to the gloves that may alter their resistance, or apply paints, solvents or adhesives.</w:t>
            </w:r>
          </w:p>
        </w:tc>
      </w:tr>
      <w:tr w:rsidR="00972526" w14:paraId="2E1516D8" w14:textId="77777777" w:rsidTr="00C657D2">
        <w:trPr>
          <w:cantSplit/>
        </w:trPr>
        <w:tc>
          <w:tcPr>
            <w:tcW w:w="1560" w:type="dxa"/>
            <w:gridSpan w:val="2"/>
            <w:tcBorders>
              <w:top w:val="nil"/>
              <w:bottom w:val="nil"/>
              <w:right w:val="nil"/>
            </w:tcBorders>
            <w:vAlign w:val="center"/>
          </w:tcPr>
          <w:p w14:paraId="2E1516D6" w14:textId="77777777" w:rsidR="00972526" w:rsidRDefault="00972526" w:rsidP="00C657D2">
            <w:pPr>
              <w:pStyle w:val="Textoindependiente2"/>
              <w:jc w:val="left"/>
              <w:rPr>
                <w:rFonts w:ascii="Tahoma" w:hAnsi="Tahoma" w:cs="Tahoma"/>
                <w:noProof/>
                <w:sz w:val="16"/>
                <w:szCs w:val="16"/>
                <w:lang w:val="en-GB"/>
              </w:rPr>
            </w:pPr>
            <w:r>
              <w:rPr>
                <w:rFonts w:ascii="Tahoma" w:hAnsi="Tahoma" w:cs="Tahoma"/>
                <w:noProof/>
                <w:sz w:val="16"/>
                <w:szCs w:val="16"/>
                <w:lang w:val="en-GB"/>
              </w:rPr>
              <w:t>Observations:</w:t>
            </w:r>
          </w:p>
        </w:tc>
        <w:tc>
          <w:tcPr>
            <w:tcW w:w="7636" w:type="dxa"/>
            <w:gridSpan w:val="6"/>
            <w:tcBorders>
              <w:top w:val="nil"/>
              <w:left w:val="nil"/>
              <w:bottom w:val="nil"/>
            </w:tcBorders>
            <w:vAlign w:val="center"/>
          </w:tcPr>
          <w:p w14:paraId="2E1516D7" w14:textId="77777777" w:rsidR="00972526" w:rsidRDefault="00972526" w:rsidP="00C657D2">
            <w:pPr>
              <w:pStyle w:val="Textoindependiente2"/>
              <w:jc w:val="left"/>
              <w:rPr>
                <w:rFonts w:ascii="Tahoma" w:hAnsi="Tahoma" w:cs="Tahoma"/>
                <w:noProof/>
                <w:sz w:val="16"/>
                <w:szCs w:val="16"/>
                <w:lang w:val="en-GB"/>
              </w:rPr>
            </w:pPr>
            <w:r>
              <w:rPr>
                <w:rFonts w:ascii="Tahoma" w:hAnsi="Tahoma" w:cs="Tahoma"/>
                <w:noProof/>
                <w:sz w:val="16"/>
                <w:szCs w:val="16"/>
                <w:lang w:val="en-GB"/>
              </w:rPr>
              <w:t>Gloves should be of the appropriate size and fit the user's hand well, not being too loose or too tight. Always use with clean, dry hands.</w:t>
            </w:r>
          </w:p>
        </w:tc>
      </w:tr>
      <w:tr w:rsidR="00972526" w14:paraId="2E1516DF" w14:textId="77777777" w:rsidTr="00C657D2">
        <w:trPr>
          <w:cantSplit/>
        </w:trPr>
        <w:tc>
          <w:tcPr>
            <w:tcW w:w="1418" w:type="dxa"/>
            <w:tcBorders>
              <w:right w:val="nil"/>
            </w:tcBorders>
            <w:vAlign w:val="center"/>
          </w:tcPr>
          <w:p w14:paraId="2E1516D9" w14:textId="77777777" w:rsidR="00972526" w:rsidRDefault="00972526" w:rsidP="00C657D2">
            <w:pPr>
              <w:pStyle w:val="Textoindependiente2"/>
              <w:jc w:val="left"/>
              <w:rPr>
                <w:rFonts w:ascii="Tahoma" w:hAnsi="Tahoma" w:cs="Tahoma"/>
                <w:noProof/>
                <w:sz w:val="16"/>
                <w:szCs w:val="16"/>
                <w:lang w:val="en-GB"/>
              </w:rPr>
            </w:pPr>
            <w:r>
              <w:rPr>
                <w:rFonts w:ascii="Tahoma" w:hAnsi="Tahoma" w:cs="Tahoma"/>
                <w:noProof/>
                <w:sz w:val="16"/>
                <w:szCs w:val="16"/>
                <w:lang w:val="en-GB"/>
              </w:rPr>
              <w:t>Material:</w:t>
            </w:r>
          </w:p>
        </w:tc>
        <w:tc>
          <w:tcPr>
            <w:tcW w:w="1843" w:type="dxa"/>
            <w:gridSpan w:val="2"/>
            <w:tcBorders>
              <w:left w:val="nil"/>
            </w:tcBorders>
            <w:vAlign w:val="center"/>
          </w:tcPr>
          <w:p w14:paraId="2E1516DA" w14:textId="77777777" w:rsidR="00972526" w:rsidRDefault="00972526" w:rsidP="00C657D2">
            <w:pPr>
              <w:pStyle w:val="Textoindependiente2"/>
              <w:jc w:val="left"/>
              <w:rPr>
                <w:rFonts w:ascii="Tahoma" w:hAnsi="Tahoma" w:cs="Tahoma"/>
                <w:noProof/>
                <w:sz w:val="16"/>
                <w:szCs w:val="16"/>
                <w:lang w:val="en-GB"/>
              </w:rPr>
            </w:pPr>
            <w:r>
              <w:rPr>
                <w:rFonts w:ascii="Tahoma" w:hAnsi="Tahoma" w:cs="Tahoma"/>
                <w:noProof/>
                <w:sz w:val="16"/>
                <w:szCs w:val="16"/>
                <w:lang w:val="en-GB"/>
              </w:rPr>
              <w:t>PVC (polyvinyl chloride)</w:t>
            </w:r>
          </w:p>
        </w:tc>
        <w:tc>
          <w:tcPr>
            <w:tcW w:w="1701" w:type="dxa"/>
            <w:tcBorders>
              <w:left w:val="nil"/>
              <w:right w:val="nil"/>
            </w:tcBorders>
            <w:vAlign w:val="center"/>
          </w:tcPr>
          <w:p w14:paraId="2E1516DB" w14:textId="77777777" w:rsidR="00972526" w:rsidRDefault="00972526" w:rsidP="00C657D2">
            <w:pPr>
              <w:pStyle w:val="Textoindependiente2"/>
              <w:jc w:val="left"/>
              <w:rPr>
                <w:rFonts w:ascii="Tahoma" w:hAnsi="Tahoma" w:cs="Tahoma"/>
                <w:noProof/>
                <w:sz w:val="16"/>
                <w:szCs w:val="16"/>
                <w:lang w:val="en-GB"/>
              </w:rPr>
            </w:pPr>
            <w:r>
              <w:rPr>
                <w:rFonts w:ascii="Tahoma" w:hAnsi="Tahoma" w:cs="Tahoma"/>
                <w:noProof/>
                <w:sz w:val="16"/>
                <w:szCs w:val="16"/>
                <w:lang w:val="en-GB"/>
              </w:rPr>
              <w:t>Breakthrough time (min.):</w:t>
            </w:r>
          </w:p>
        </w:tc>
        <w:tc>
          <w:tcPr>
            <w:tcW w:w="1517" w:type="dxa"/>
            <w:tcBorders>
              <w:left w:val="nil"/>
            </w:tcBorders>
            <w:vAlign w:val="center"/>
          </w:tcPr>
          <w:p w14:paraId="2E1516DC" w14:textId="77777777" w:rsidR="00972526" w:rsidRDefault="00972526" w:rsidP="00C657D2">
            <w:pPr>
              <w:pStyle w:val="Textoindependiente2"/>
              <w:jc w:val="left"/>
              <w:rPr>
                <w:rFonts w:ascii="Tahoma" w:hAnsi="Tahoma" w:cs="Tahoma"/>
                <w:noProof/>
                <w:sz w:val="16"/>
                <w:szCs w:val="16"/>
                <w:lang w:val="en-GB"/>
              </w:rPr>
            </w:pPr>
            <w:r>
              <w:rPr>
                <w:rFonts w:ascii="Tahoma" w:hAnsi="Tahoma" w:cs="Tahoma"/>
                <w:noProof/>
                <w:sz w:val="16"/>
                <w:szCs w:val="16"/>
                <w:lang w:val="en-GB"/>
              </w:rPr>
              <w:t>&gt; 480</w:t>
            </w:r>
          </w:p>
        </w:tc>
        <w:tc>
          <w:tcPr>
            <w:tcW w:w="1440" w:type="dxa"/>
            <w:gridSpan w:val="2"/>
            <w:tcBorders>
              <w:left w:val="nil"/>
              <w:right w:val="nil"/>
            </w:tcBorders>
            <w:vAlign w:val="center"/>
          </w:tcPr>
          <w:p w14:paraId="2E1516DD" w14:textId="77777777" w:rsidR="00972526" w:rsidRDefault="00972526" w:rsidP="00C657D2">
            <w:pPr>
              <w:pStyle w:val="Textoindependiente2"/>
              <w:jc w:val="left"/>
              <w:rPr>
                <w:rFonts w:ascii="Tahoma" w:hAnsi="Tahoma" w:cs="Tahoma"/>
                <w:noProof/>
                <w:sz w:val="16"/>
                <w:szCs w:val="16"/>
                <w:lang w:val="en-GB"/>
              </w:rPr>
            </w:pPr>
            <w:r>
              <w:rPr>
                <w:rFonts w:ascii="Tahoma" w:hAnsi="Tahoma" w:cs="Tahoma"/>
                <w:noProof/>
                <w:sz w:val="16"/>
                <w:szCs w:val="16"/>
                <w:lang w:val="en-GB"/>
              </w:rPr>
              <w:t>Material thickness (mm):</w:t>
            </w:r>
          </w:p>
        </w:tc>
        <w:tc>
          <w:tcPr>
            <w:tcW w:w="1277" w:type="dxa"/>
            <w:tcBorders>
              <w:left w:val="nil"/>
            </w:tcBorders>
            <w:vAlign w:val="center"/>
          </w:tcPr>
          <w:p w14:paraId="2E1516DE" w14:textId="77777777" w:rsidR="00972526" w:rsidRDefault="00972526" w:rsidP="00C657D2">
            <w:pPr>
              <w:pStyle w:val="Textoindependiente2"/>
              <w:jc w:val="left"/>
              <w:rPr>
                <w:rFonts w:ascii="Tahoma" w:hAnsi="Tahoma" w:cs="Tahoma"/>
                <w:noProof/>
                <w:sz w:val="16"/>
                <w:szCs w:val="16"/>
                <w:lang w:val="en-GB"/>
              </w:rPr>
            </w:pPr>
            <w:r>
              <w:rPr>
                <w:rFonts w:ascii="Tahoma" w:hAnsi="Tahoma" w:cs="Tahoma"/>
                <w:noProof/>
                <w:sz w:val="16"/>
                <w:szCs w:val="16"/>
                <w:lang w:val="en-GB"/>
              </w:rPr>
              <w:t>0,35</w:t>
            </w:r>
          </w:p>
        </w:tc>
      </w:tr>
      <w:tr w:rsidR="00972526" w14:paraId="2E1516E1" w14:textId="77777777" w:rsidTr="00C657D2">
        <w:trPr>
          <w:cantSplit/>
        </w:trPr>
        <w:tc>
          <w:tcPr>
            <w:tcW w:w="9196" w:type="dxa"/>
            <w:gridSpan w:val="8"/>
            <w:shd w:val="pct15" w:color="auto" w:fill="FFFFFF"/>
            <w:vAlign w:val="center"/>
          </w:tcPr>
          <w:p w14:paraId="2E1516E0" w14:textId="77777777" w:rsidR="00972526" w:rsidRDefault="00972526" w:rsidP="00C657D2">
            <w:pPr>
              <w:pStyle w:val="Textoindependiente2"/>
              <w:jc w:val="left"/>
              <w:rPr>
                <w:rFonts w:ascii="Tahoma" w:hAnsi="Tahoma" w:cs="Tahoma"/>
                <w:b/>
                <w:bCs/>
                <w:noProof/>
                <w:sz w:val="16"/>
                <w:szCs w:val="16"/>
                <w:lang w:val="en-GB"/>
              </w:rPr>
            </w:pPr>
            <w:r>
              <w:rPr>
                <w:rFonts w:ascii="Tahoma" w:hAnsi="Tahoma" w:cs="Tahoma"/>
                <w:b/>
                <w:bCs/>
                <w:noProof/>
                <w:sz w:val="16"/>
                <w:szCs w:val="16"/>
                <w:lang w:val="en-GB"/>
              </w:rPr>
              <w:t>Eye protection:</w:t>
            </w:r>
          </w:p>
        </w:tc>
      </w:tr>
      <w:tr w:rsidR="00972526" w14:paraId="2E1516E5" w14:textId="77777777" w:rsidTr="00C657D2">
        <w:trPr>
          <w:cantSplit/>
        </w:trPr>
        <w:tc>
          <w:tcPr>
            <w:tcW w:w="1560" w:type="dxa"/>
            <w:gridSpan w:val="2"/>
            <w:tcBorders>
              <w:bottom w:val="nil"/>
              <w:right w:val="nil"/>
            </w:tcBorders>
            <w:vAlign w:val="center"/>
          </w:tcPr>
          <w:p w14:paraId="2E1516E2" w14:textId="77777777" w:rsidR="00972526" w:rsidRDefault="00972526" w:rsidP="00C657D2">
            <w:pPr>
              <w:pStyle w:val="Textoindependiente2"/>
              <w:rPr>
                <w:rFonts w:ascii="Tahoma" w:hAnsi="Tahoma" w:cs="Tahoma"/>
                <w:noProof/>
                <w:sz w:val="16"/>
                <w:szCs w:val="16"/>
                <w:lang w:val="en-GB"/>
              </w:rPr>
            </w:pPr>
            <w:r>
              <w:rPr>
                <w:rFonts w:ascii="Tahoma" w:hAnsi="Tahoma" w:cs="Tahoma"/>
                <w:noProof/>
                <w:sz w:val="16"/>
                <w:szCs w:val="16"/>
                <w:lang w:val="en-GB"/>
              </w:rPr>
              <w:t>PPE:</w:t>
            </w:r>
          </w:p>
        </w:tc>
        <w:tc>
          <w:tcPr>
            <w:tcW w:w="6002" w:type="dxa"/>
            <w:gridSpan w:val="4"/>
            <w:tcBorders>
              <w:left w:val="nil"/>
              <w:bottom w:val="nil"/>
              <w:right w:val="nil"/>
            </w:tcBorders>
            <w:vAlign w:val="center"/>
          </w:tcPr>
          <w:p w14:paraId="2E1516E3" w14:textId="77777777" w:rsidR="00972526" w:rsidRDefault="00972526" w:rsidP="00C657D2">
            <w:pPr>
              <w:pStyle w:val="Textoindependiente2"/>
              <w:rPr>
                <w:rFonts w:ascii="Tahoma" w:hAnsi="Tahoma" w:cs="Tahoma"/>
                <w:noProof/>
                <w:sz w:val="16"/>
                <w:szCs w:val="16"/>
                <w:lang w:val="en-GB"/>
              </w:rPr>
            </w:pPr>
            <w:r>
              <w:rPr>
                <w:rFonts w:ascii="Tahoma" w:hAnsi="Tahoma" w:cs="Tahoma"/>
                <w:noProof/>
                <w:sz w:val="16"/>
                <w:szCs w:val="16"/>
                <w:lang w:val="en-GB"/>
              </w:rPr>
              <w:t>Protective goggles against particle impacts.</w:t>
            </w:r>
          </w:p>
        </w:tc>
        <w:tc>
          <w:tcPr>
            <w:tcW w:w="1634" w:type="dxa"/>
            <w:gridSpan w:val="2"/>
            <w:vMerge w:val="restart"/>
            <w:tcBorders>
              <w:left w:val="nil"/>
              <w:bottom w:val="nil"/>
            </w:tcBorders>
            <w:vAlign w:val="center"/>
          </w:tcPr>
          <w:p w14:paraId="2E1516E4" w14:textId="77777777" w:rsidR="00972526" w:rsidRDefault="0006124C" w:rsidP="00C657D2">
            <w:pPr>
              <w:pStyle w:val="Textoindependiente2"/>
              <w:jc w:val="center"/>
              <w:rPr>
                <w:rFonts w:ascii="Tahoma" w:hAnsi="Tahoma" w:cs="Tahoma"/>
                <w:noProof/>
                <w:sz w:val="16"/>
                <w:szCs w:val="16"/>
                <w:lang w:val="en-GB"/>
              </w:rPr>
            </w:pPr>
            <w:r>
              <w:rPr>
                <w:rFonts w:ascii="Tahoma" w:hAnsi="Tahoma" w:cs="Tahoma"/>
                <w:noProof/>
                <w:sz w:val="16"/>
                <w:szCs w:val="16"/>
                <w:lang w:val="en-GB"/>
              </w:rPr>
              <w:pict w14:anchorId="2E151814">
                <v:shape id="_x0000_i1030" type="#_x0000_t75" style="width:39.75pt;height:40.5pt">
                  <v:imagedata r:id="rId12" o:title="EPI05"/>
                </v:shape>
              </w:pict>
            </w:r>
          </w:p>
        </w:tc>
      </w:tr>
      <w:tr w:rsidR="00972526" w:rsidRPr="00492AB7" w14:paraId="2E1516E9" w14:textId="77777777" w:rsidTr="00C657D2">
        <w:trPr>
          <w:cantSplit/>
        </w:trPr>
        <w:tc>
          <w:tcPr>
            <w:tcW w:w="1560" w:type="dxa"/>
            <w:gridSpan w:val="2"/>
            <w:tcBorders>
              <w:top w:val="nil"/>
              <w:bottom w:val="nil"/>
              <w:right w:val="nil"/>
            </w:tcBorders>
            <w:vAlign w:val="center"/>
          </w:tcPr>
          <w:p w14:paraId="2E1516E6" w14:textId="77777777" w:rsidR="00972526" w:rsidRDefault="00972526" w:rsidP="00C657D2">
            <w:pPr>
              <w:pStyle w:val="Textoindependiente2"/>
              <w:rPr>
                <w:rFonts w:ascii="Tahoma" w:hAnsi="Tahoma" w:cs="Tahoma"/>
                <w:noProof/>
                <w:sz w:val="16"/>
                <w:szCs w:val="16"/>
                <w:lang w:val="en-GB"/>
              </w:rPr>
            </w:pPr>
            <w:r>
              <w:rPr>
                <w:rFonts w:ascii="Tahoma" w:hAnsi="Tahoma" w:cs="Tahoma"/>
                <w:noProof/>
                <w:sz w:val="16"/>
                <w:szCs w:val="16"/>
                <w:lang w:val="en-GB"/>
              </w:rPr>
              <w:t>Characteristics:</w:t>
            </w:r>
          </w:p>
        </w:tc>
        <w:tc>
          <w:tcPr>
            <w:tcW w:w="6002" w:type="dxa"/>
            <w:gridSpan w:val="4"/>
            <w:tcBorders>
              <w:top w:val="nil"/>
              <w:left w:val="nil"/>
              <w:bottom w:val="nil"/>
              <w:right w:val="nil"/>
            </w:tcBorders>
            <w:vAlign w:val="center"/>
          </w:tcPr>
          <w:p w14:paraId="2E1516E7" w14:textId="77777777" w:rsidR="00972526" w:rsidRDefault="00972526" w:rsidP="00C657D2">
            <w:pPr>
              <w:pStyle w:val="Textoindependiente2"/>
              <w:rPr>
                <w:rFonts w:ascii="Tahoma" w:hAnsi="Tahoma" w:cs="Tahoma"/>
                <w:noProof/>
                <w:sz w:val="16"/>
                <w:szCs w:val="16"/>
                <w:lang w:val="en-GB"/>
              </w:rPr>
            </w:pPr>
            <w:r>
              <w:rPr>
                <w:rFonts w:ascii="Tahoma" w:hAnsi="Tahoma" w:cs="Tahoma"/>
                <w:noProof/>
                <w:sz w:val="16"/>
                <w:szCs w:val="16"/>
                <w:lang w:val="en-GB"/>
              </w:rPr>
              <w:t>«CE» marking, category II. Eye protector against dust and smoke.</w:t>
            </w:r>
          </w:p>
        </w:tc>
        <w:tc>
          <w:tcPr>
            <w:tcW w:w="1634" w:type="dxa"/>
            <w:gridSpan w:val="2"/>
            <w:vMerge/>
            <w:tcBorders>
              <w:top w:val="nil"/>
              <w:left w:val="nil"/>
              <w:bottom w:val="nil"/>
            </w:tcBorders>
            <w:vAlign w:val="center"/>
          </w:tcPr>
          <w:p w14:paraId="2E1516E8" w14:textId="77777777" w:rsidR="00972526" w:rsidRDefault="00972526" w:rsidP="00C657D2">
            <w:pPr>
              <w:pStyle w:val="Textoindependiente2"/>
              <w:rPr>
                <w:rFonts w:ascii="Tahoma" w:hAnsi="Tahoma" w:cs="Tahoma"/>
                <w:noProof/>
                <w:sz w:val="16"/>
                <w:szCs w:val="16"/>
                <w:lang w:val="en-GB"/>
              </w:rPr>
            </w:pPr>
          </w:p>
        </w:tc>
      </w:tr>
      <w:tr w:rsidR="00972526" w14:paraId="2E1516ED" w14:textId="77777777" w:rsidTr="00C657D2">
        <w:trPr>
          <w:cantSplit/>
        </w:trPr>
        <w:tc>
          <w:tcPr>
            <w:tcW w:w="1560" w:type="dxa"/>
            <w:gridSpan w:val="2"/>
            <w:tcBorders>
              <w:top w:val="nil"/>
              <w:bottom w:val="nil"/>
              <w:right w:val="nil"/>
            </w:tcBorders>
            <w:vAlign w:val="center"/>
          </w:tcPr>
          <w:p w14:paraId="2E1516EA" w14:textId="77777777" w:rsidR="00972526" w:rsidRDefault="00972526" w:rsidP="00C657D2">
            <w:pPr>
              <w:pStyle w:val="Textoindependiente2"/>
              <w:rPr>
                <w:rFonts w:ascii="Tahoma" w:hAnsi="Tahoma" w:cs="Tahoma"/>
                <w:noProof/>
                <w:sz w:val="16"/>
                <w:szCs w:val="16"/>
                <w:lang w:val="en-GB"/>
              </w:rPr>
            </w:pPr>
            <w:r>
              <w:rPr>
                <w:rFonts w:ascii="Tahoma" w:hAnsi="Tahoma" w:cs="Tahoma"/>
                <w:noProof/>
                <w:sz w:val="16"/>
                <w:szCs w:val="16"/>
                <w:lang w:val="en-GB"/>
              </w:rPr>
              <w:t>CEN standards:</w:t>
            </w:r>
          </w:p>
        </w:tc>
        <w:tc>
          <w:tcPr>
            <w:tcW w:w="6002" w:type="dxa"/>
            <w:gridSpan w:val="4"/>
            <w:tcBorders>
              <w:top w:val="nil"/>
              <w:left w:val="nil"/>
              <w:bottom w:val="nil"/>
              <w:right w:val="nil"/>
            </w:tcBorders>
            <w:vAlign w:val="center"/>
          </w:tcPr>
          <w:p w14:paraId="2E1516EB" w14:textId="77777777" w:rsidR="00972526" w:rsidRDefault="00972526" w:rsidP="00C657D2">
            <w:pPr>
              <w:pStyle w:val="Textoindependiente2"/>
              <w:rPr>
                <w:rFonts w:ascii="Tahoma" w:hAnsi="Tahoma" w:cs="Tahoma"/>
                <w:noProof/>
                <w:sz w:val="16"/>
                <w:szCs w:val="16"/>
                <w:lang w:val="en-GB"/>
              </w:rPr>
            </w:pPr>
            <w:r>
              <w:rPr>
                <w:rFonts w:ascii="Tahoma" w:hAnsi="Tahoma" w:cs="Tahoma"/>
                <w:noProof/>
                <w:sz w:val="16"/>
                <w:szCs w:val="16"/>
                <w:lang w:val="en-GB"/>
              </w:rPr>
              <w:t>EN 165, EN 166, EN 167, EN 168</w:t>
            </w:r>
          </w:p>
        </w:tc>
        <w:tc>
          <w:tcPr>
            <w:tcW w:w="1634" w:type="dxa"/>
            <w:gridSpan w:val="2"/>
            <w:vMerge/>
            <w:tcBorders>
              <w:top w:val="nil"/>
              <w:left w:val="nil"/>
              <w:bottom w:val="nil"/>
            </w:tcBorders>
            <w:vAlign w:val="center"/>
          </w:tcPr>
          <w:p w14:paraId="2E1516EC" w14:textId="77777777" w:rsidR="00972526" w:rsidRDefault="00972526" w:rsidP="00C657D2">
            <w:pPr>
              <w:pStyle w:val="Textoindependiente2"/>
              <w:rPr>
                <w:rFonts w:ascii="Tahoma" w:hAnsi="Tahoma" w:cs="Tahoma"/>
                <w:noProof/>
                <w:sz w:val="16"/>
                <w:szCs w:val="16"/>
                <w:lang w:val="en-GB"/>
              </w:rPr>
            </w:pPr>
          </w:p>
        </w:tc>
      </w:tr>
      <w:tr w:rsidR="00972526" w14:paraId="2E1516F0" w14:textId="77777777" w:rsidTr="00C657D2">
        <w:trPr>
          <w:cantSplit/>
        </w:trPr>
        <w:tc>
          <w:tcPr>
            <w:tcW w:w="1560" w:type="dxa"/>
            <w:gridSpan w:val="2"/>
            <w:tcBorders>
              <w:top w:val="nil"/>
              <w:bottom w:val="nil"/>
              <w:right w:val="nil"/>
            </w:tcBorders>
            <w:vAlign w:val="center"/>
          </w:tcPr>
          <w:p w14:paraId="2E1516EE" w14:textId="77777777" w:rsidR="00972526" w:rsidRDefault="00972526" w:rsidP="00C657D2">
            <w:pPr>
              <w:pStyle w:val="Textoindependiente2"/>
              <w:jc w:val="left"/>
              <w:rPr>
                <w:rFonts w:ascii="Tahoma" w:hAnsi="Tahoma" w:cs="Tahoma"/>
                <w:noProof/>
                <w:sz w:val="16"/>
                <w:szCs w:val="16"/>
                <w:lang w:val="en-GB"/>
              </w:rPr>
            </w:pPr>
            <w:r>
              <w:rPr>
                <w:rFonts w:ascii="Tahoma" w:hAnsi="Tahoma" w:cs="Tahoma"/>
                <w:noProof/>
                <w:sz w:val="16"/>
                <w:szCs w:val="16"/>
                <w:lang w:val="en-GB"/>
              </w:rPr>
              <w:t>Maintenance:</w:t>
            </w:r>
          </w:p>
        </w:tc>
        <w:tc>
          <w:tcPr>
            <w:tcW w:w="7636" w:type="dxa"/>
            <w:gridSpan w:val="6"/>
            <w:tcBorders>
              <w:top w:val="nil"/>
              <w:left w:val="nil"/>
              <w:bottom w:val="nil"/>
            </w:tcBorders>
            <w:vAlign w:val="center"/>
          </w:tcPr>
          <w:p w14:paraId="2E1516EF" w14:textId="77777777" w:rsidR="00972526" w:rsidRDefault="00972526" w:rsidP="00C657D2">
            <w:pPr>
              <w:pStyle w:val="Textoindependiente2"/>
              <w:jc w:val="left"/>
              <w:rPr>
                <w:rFonts w:ascii="Tahoma" w:hAnsi="Tahoma" w:cs="Tahoma"/>
                <w:noProof/>
                <w:sz w:val="16"/>
                <w:szCs w:val="16"/>
                <w:lang w:val="en-GB"/>
              </w:rPr>
            </w:pPr>
            <w:r>
              <w:rPr>
                <w:rFonts w:ascii="Tahoma" w:hAnsi="Tahoma" w:cs="Tahoma"/>
                <w:noProof/>
                <w:sz w:val="16"/>
                <w:szCs w:val="16"/>
                <w:lang w:val="en-GB"/>
              </w:rPr>
              <w:t>Visibility through lenses should be ideal. Therefore, these parts should be cleaned daily. Protectors should be disinfected periodically following the manufacturer's instructions.</w:t>
            </w:r>
          </w:p>
        </w:tc>
      </w:tr>
      <w:tr w:rsidR="00972526" w:rsidRPr="00492AB7" w14:paraId="2E1516F3" w14:textId="77777777" w:rsidTr="00C657D2">
        <w:trPr>
          <w:cantSplit/>
        </w:trPr>
        <w:tc>
          <w:tcPr>
            <w:tcW w:w="1560" w:type="dxa"/>
            <w:gridSpan w:val="2"/>
            <w:tcBorders>
              <w:top w:val="nil"/>
              <w:bottom w:val="nil"/>
              <w:right w:val="nil"/>
            </w:tcBorders>
            <w:vAlign w:val="center"/>
          </w:tcPr>
          <w:p w14:paraId="2E1516F1" w14:textId="77777777" w:rsidR="00972526" w:rsidRDefault="00972526" w:rsidP="00C657D2">
            <w:pPr>
              <w:pStyle w:val="Textoindependiente2"/>
              <w:jc w:val="left"/>
              <w:rPr>
                <w:rFonts w:ascii="Tahoma" w:hAnsi="Tahoma" w:cs="Tahoma"/>
                <w:noProof/>
                <w:sz w:val="16"/>
                <w:szCs w:val="16"/>
                <w:lang w:val="en-GB"/>
              </w:rPr>
            </w:pPr>
            <w:r>
              <w:rPr>
                <w:rFonts w:ascii="Tahoma" w:hAnsi="Tahoma" w:cs="Tahoma"/>
                <w:noProof/>
                <w:sz w:val="16"/>
                <w:szCs w:val="16"/>
                <w:lang w:val="en-GB"/>
              </w:rPr>
              <w:t>Observations:</w:t>
            </w:r>
          </w:p>
        </w:tc>
        <w:tc>
          <w:tcPr>
            <w:tcW w:w="7636" w:type="dxa"/>
            <w:gridSpan w:val="6"/>
            <w:tcBorders>
              <w:top w:val="nil"/>
              <w:left w:val="nil"/>
              <w:bottom w:val="nil"/>
            </w:tcBorders>
            <w:vAlign w:val="center"/>
          </w:tcPr>
          <w:p w14:paraId="2E1516F2" w14:textId="77777777" w:rsidR="00972526" w:rsidRDefault="00972526" w:rsidP="00C657D2">
            <w:pPr>
              <w:pStyle w:val="Textoindependiente2"/>
              <w:jc w:val="left"/>
              <w:rPr>
                <w:rFonts w:ascii="Tahoma" w:hAnsi="Tahoma" w:cs="Tahoma"/>
                <w:noProof/>
                <w:sz w:val="16"/>
                <w:szCs w:val="16"/>
                <w:lang w:val="en-GB"/>
              </w:rPr>
            </w:pPr>
            <w:r>
              <w:rPr>
                <w:rFonts w:ascii="Tahoma" w:hAnsi="Tahoma" w:cs="Tahoma"/>
                <w:noProof/>
                <w:sz w:val="16"/>
                <w:szCs w:val="16"/>
                <w:lang w:val="en-GB"/>
              </w:rPr>
              <w:t>Some signs of wear and tear include: yellow colouring of the lenses, superficial scratching of the lenses, scraping etc.</w:t>
            </w:r>
          </w:p>
        </w:tc>
      </w:tr>
      <w:tr w:rsidR="00972526" w14:paraId="2E1516F5" w14:textId="77777777" w:rsidTr="00C657D2">
        <w:trPr>
          <w:cantSplit/>
        </w:trPr>
        <w:tc>
          <w:tcPr>
            <w:tcW w:w="9196" w:type="dxa"/>
            <w:gridSpan w:val="8"/>
            <w:shd w:val="pct15" w:color="auto" w:fill="FFFFFF"/>
            <w:vAlign w:val="center"/>
          </w:tcPr>
          <w:p w14:paraId="2E1516F4" w14:textId="77777777" w:rsidR="00972526" w:rsidRDefault="00972526" w:rsidP="00C657D2">
            <w:pPr>
              <w:pStyle w:val="Textoindependiente2"/>
              <w:jc w:val="left"/>
              <w:rPr>
                <w:rFonts w:ascii="Tahoma" w:hAnsi="Tahoma" w:cs="Tahoma"/>
                <w:b/>
                <w:bCs/>
                <w:noProof/>
                <w:sz w:val="16"/>
                <w:szCs w:val="16"/>
                <w:lang w:val="en-GB"/>
              </w:rPr>
            </w:pPr>
            <w:r>
              <w:rPr>
                <w:rFonts w:ascii="Tahoma" w:hAnsi="Tahoma" w:cs="Tahoma"/>
                <w:b/>
                <w:bCs/>
                <w:noProof/>
                <w:sz w:val="16"/>
                <w:szCs w:val="16"/>
                <w:lang w:val="en-GB"/>
              </w:rPr>
              <w:t>Skin protection:</w:t>
            </w:r>
          </w:p>
        </w:tc>
      </w:tr>
      <w:tr w:rsidR="00972526" w14:paraId="2E1516F9" w14:textId="77777777" w:rsidTr="00C657D2">
        <w:trPr>
          <w:cantSplit/>
        </w:trPr>
        <w:tc>
          <w:tcPr>
            <w:tcW w:w="1560" w:type="dxa"/>
            <w:gridSpan w:val="2"/>
            <w:tcBorders>
              <w:bottom w:val="nil"/>
              <w:right w:val="nil"/>
            </w:tcBorders>
            <w:vAlign w:val="center"/>
          </w:tcPr>
          <w:p w14:paraId="2E1516F6" w14:textId="77777777" w:rsidR="00972526" w:rsidRDefault="00972526" w:rsidP="00C657D2">
            <w:pPr>
              <w:pStyle w:val="Textoindependiente2"/>
              <w:rPr>
                <w:rFonts w:ascii="Tahoma" w:hAnsi="Tahoma" w:cs="Tahoma"/>
                <w:noProof/>
                <w:sz w:val="16"/>
                <w:szCs w:val="16"/>
                <w:lang w:val="en-GB"/>
              </w:rPr>
            </w:pPr>
            <w:r>
              <w:rPr>
                <w:rFonts w:ascii="Tahoma" w:hAnsi="Tahoma" w:cs="Tahoma"/>
                <w:noProof/>
                <w:sz w:val="16"/>
                <w:szCs w:val="16"/>
                <w:lang w:val="en-GB"/>
              </w:rPr>
              <w:t>PPE:</w:t>
            </w:r>
          </w:p>
        </w:tc>
        <w:tc>
          <w:tcPr>
            <w:tcW w:w="6002" w:type="dxa"/>
            <w:gridSpan w:val="4"/>
            <w:tcBorders>
              <w:left w:val="nil"/>
              <w:bottom w:val="nil"/>
              <w:right w:val="nil"/>
            </w:tcBorders>
            <w:vAlign w:val="center"/>
          </w:tcPr>
          <w:p w14:paraId="2E1516F7" w14:textId="77777777" w:rsidR="00972526" w:rsidRDefault="00972526" w:rsidP="00C657D2">
            <w:pPr>
              <w:pStyle w:val="Textoindependiente2"/>
              <w:rPr>
                <w:rFonts w:ascii="Tahoma" w:hAnsi="Tahoma" w:cs="Tahoma"/>
                <w:noProof/>
                <w:sz w:val="16"/>
                <w:szCs w:val="16"/>
                <w:lang w:val="en-GB"/>
              </w:rPr>
            </w:pPr>
            <w:r>
              <w:rPr>
                <w:rFonts w:ascii="Tahoma" w:hAnsi="Tahoma" w:cs="Tahoma"/>
                <w:noProof/>
                <w:sz w:val="16"/>
                <w:szCs w:val="16"/>
                <w:lang w:val="en-GB"/>
              </w:rPr>
              <w:t>Protective clothing.</w:t>
            </w:r>
          </w:p>
        </w:tc>
        <w:tc>
          <w:tcPr>
            <w:tcW w:w="1634" w:type="dxa"/>
            <w:gridSpan w:val="2"/>
            <w:vMerge w:val="restart"/>
            <w:tcBorders>
              <w:left w:val="nil"/>
              <w:bottom w:val="nil"/>
            </w:tcBorders>
            <w:vAlign w:val="center"/>
          </w:tcPr>
          <w:p w14:paraId="2E1516F8" w14:textId="77777777" w:rsidR="00972526" w:rsidRDefault="00972526" w:rsidP="00C657D2">
            <w:pPr>
              <w:pStyle w:val="Textoindependiente2"/>
              <w:jc w:val="center"/>
              <w:rPr>
                <w:rFonts w:ascii="Tahoma" w:hAnsi="Tahoma" w:cs="Tahoma"/>
                <w:noProof/>
                <w:sz w:val="16"/>
                <w:szCs w:val="16"/>
                <w:lang w:val="en-GB"/>
              </w:rPr>
            </w:pPr>
          </w:p>
        </w:tc>
      </w:tr>
      <w:tr w:rsidR="00972526" w:rsidRPr="00492AB7" w14:paraId="2E1516FD" w14:textId="77777777" w:rsidTr="00C657D2">
        <w:trPr>
          <w:cantSplit/>
        </w:trPr>
        <w:tc>
          <w:tcPr>
            <w:tcW w:w="1560" w:type="dxa"/>
            <w:gridSpan w:val="2"/>
            <w:tcBorders>
              <w:top w:val="nil"/>
              <w:bottom w:val="nil"/>
              <w:right w:val="nil"/>
            </w:tcBorders>
            <w:vAlign w:val="center"/>
          </w:tcPr>
          <w:p w14:paraId="2E1516FA" w14:textId="77777777" w:rsidR="00972526" w:rsidRDefault="00972526" w:rsidP="00C657D2">
            <w:pPr>
              <w:pStyle w:val="Textoindependiente2"/>
              <w:rPr>
                <w:rFonts w:ascii="Tahoma" w:hAnsi="Tahoma" w:cs="Tahoma"/>
                <w:noProof/>
                <w:sz w:val="16"/>
                <w:szCs w:val="16"/>
                <w:lang w:val="en-GB"/>
              </w:rPr>
            </w:pPr>
            <w:r>
              <w:rPr>
                <w:rFonts w:ascii="Tahoma" w:hAnsi="Tahoma" w:cs="Tahoma"/>
                <w:noProof/>
                <w:sz w:val="16"/>
                <w:szCs w:val="16"/>
                <w:lang w:val="en-GB"/>
              </w:rPr>
              <w:t>Characteristics:</w:t>
            </w:r>
          </w:p>
        </w:tc>
        <w:tc>
          <w:tcPr>
            <w:tcW w:w="6002" w:type="dxa"/>
            <w:gridSpan w:val="4"/>
            <w:tcBorders>
              <w:top w:val="nil"/>
              <w:left w:val="nil"/>
              <w:bottom w:val="nil"/>
              <w:right w:val="nil"/>
            </w:tcBorders>
            <w:vAlign w:val="center"/>
          </w:tcPr>
          <w:p w14:paraId="2E1516FB" w14:textId="77777777" w:rsidR="00972526" w:rsidRDefault="00972526" w:rsidP="00C657D2">
            <w:pPr>
              <w:pStyle w:val="Textoindependiente2"/>
              <w:rPr>
                <w:rFonts w:ascii="Tahoma" w:hAnsi="Tahoma" w:cs="Tahoma"/>
                <w:noProof/>
                <w:sz w:val="16"/>
                <w:szCs w:val="16"/>
                <w:lang w:val="en-GB"/>
              </w:rPr>
            </w:pPr>
            <w:r>
              <w:rPr>
                <w:rFonts w:ascii="Tahoma" w:hAnsi="Tahoma" w:cs="Tahoma"/>
                <w:noProof/>
                <w:sz w:val="16"/>
                <w:szCs w:val="16"/>
                <w:lang w:val="en-GB"/>
              </w:rPr>
              <w:t>«CE» marking, category II. Protective clothing should not be too tight or loose in order not to obstruct the user's movements.</w:t>
            </w:r>
          </w:p>
        </w:tc>
        <w:tc>
          <w:tcPr>
            <w:tcW w:w="1634" w:type="dxa"/>
            <w:gridSpan w:val="2"/>
            <w:vMerge/>
            <w:tcBorders>
              <w:top w:val="nil"/>
              <w:left w:val="nil"/>
              <w:bottom w:val="nil"/>
            </w:tcBorders>
            <w:vAlign w:val="center"/>
          </w:tcPr>
          <w:p w14:paraId="2E1516FC" w14:textId="77777777" w:rsidR="00972526" w:rsidRDefault="00972526" w:rsidP="00C657D2">
            <w:pPr>
              <w:pStyle w:val="Textoindependiente2"/>
              <w:rPr>
                <w:rFonts w:ascii="Tahoma" w:hAnsi="Tahoma" w:cs="Tahoma"/>
                <w:noProof/>
                <w:sz w:val="16"/>
                <w:szCs w:val="16"/>
                <w:lang w:val="en-GB"/>
              </w:rPr>
            </w:pPr>
          </w:p>
        </w:tc>
      </w:tr>
      <w:tr w:rsidR="00972526" w14:paraId="2E151701" w14:textId="77777777" w:rsidTr="00C657D2">
        <w:trPr>
          <w:cantSplit/>
        </w:trPr>
        <w:tc>
          <w:tcPr>
            <w:tcW w:w="1560" w:type="dxa"/>
            <w:gridSpan w:val="2"/>
            <w:tcBorders>
              <w:top w:val="nil"/>
              <w:bottom w:val="nil"/>
              <w:right w:val="nil"/>
            </w:tcBorders>
            <w:vAlign w:val="center"/>
          </w:tcPr>
          <w:p w14:paraId="2E1516FE" w14:textId="77777777" w:rsidR="00972526" w:rsidRDefault="00972526" w:rsidP="00C657D2">
            <w:pPr>
              <w:pStyle w:val="Textoindependiente2"/>
              <w:rPr>
                <w:rFonts w:ascii="Tahoma" w:hAnsi="Tahoma" w:cs="Tahoma"/>
                <w:noProof/>
                <w:sz w:val="16"/>
                <w:szCs w:val="16"/>
                <w:lang w:val="en-GB"/>
              </w:rPr>
            </w:pPr>
            <w:r>
              <w:rPr>
                <w:rFonts w:ascii="Tahoma" w:hAnsi="Tahoma" w:cs="Tahoma"/>
                <w:noProof/>
                <w:sz w:val="16"/>
                <w:szCs w:val="16"/>
                <w:lang w:val="en-GB"/>
              </w:rPr>
              <w:t>CEN standards:</w:t>
            </w:r>
          </w:p>
        </w:tc>
        <w:tc>
          <w:tcPr>
            <w:tcW w:w="6002" w:type="dxa"/>
            <w:gridSpan w:val="4"/>
            <w:tcBorders>
              <w:top w:val="nil"/>
              <w:left w:val="nil"/>
              <w:bottom w:val="nil"/>
              <w:right w:val="nil"/>
            </w:tcBorders>
            <w:vAlign w:val="center"/>
          </w:tcPr>
          <w:p w14:paraId="2E1516FF" w14:textId="77777777" w:rsidR="00972526" w:rsidRDefault="00972526" w:rsidP="00C657D2">
            <w:pPr>
              <w:pStyle w:val="Textoindependiente2"/>
              <w:rPr>
                <w:rFonts w:ascii="Tahoma" w:hAnsi="Tahoma" w:cs="Tahoma"/>
                <w:noProof/>
                <w:sz w:val="16"/>
                <w:szCs w:val="16"/>
                <w:lang w:val="en-GB"/>
              </w:rPr>
            </w:pPr>
            <w:r>
              <w:rPr>
                <w:rFonts w:ascii="Tahoma" w:hAnsi="Tahoma" w:cs="Tahoma"/>
                <w:noProof/>
                <w:sz w:val="16"/>
                <w:szCs w:val="16"/>
                <w:lang w:val="en-GB"/>
              </w:rPr>
              <w:t>EN 340</w:t>
            </w:r>
          </w:p>
        </w:tc>
        <w:tc>
          <w:tcPr>
            <w:tcW w:w="1634" w:type="dxa"/>
            <w:gridSpan w:val="2"/>
            <w:vMerge/>
            <w:tcBorders>
              <w:top w:val="nil"/>
              <w:left w:val="nil"/>
              <w:bottom w:val="nil"/>
            </w:tcBorders>
            <w:vAlign w:val="center"/>
          </w:tcPr>
          <w:p w14:paraId="2E151700" w14:textId="77777777" w:rsidR="00972526" w:rsidRDefault="00972526" w:rsidP="00C657D2">
            <w:pPr>
              <w:pStyle w:val="Textoindependiente2"/>
              <w:rPr>
                <w:rFonts w:ascii="Tahoma" w:hAnsi="Tahoma" w:cs="Tahoma"/>
                <w:noProof/>
                <w:sz w:val="16"/>
                <w:szCs w:val="16"/>
                <w:lang w:val="en-GB"/>
              </w:rPr>
            </w:pPr>
          </w:p>
        </w:tc>
      </w:tr>
      <w:tr w:rsidR="00972526" w:rsidRPr="00492AB7" w14:paraId="2E151704" w14:textId="77777777" w:rsidTr="00C657D2">
        <w:trPr>
          <w:cantSplit/>
        </w:trPr>
        <w:tc>
          <w:tcPr>
            <w:tcW w:w="1560" w:type="dxa"/>
            <w:gridSpan w:val="2"/>
            <w:tcBorders>
              <w:top w:val="nil"/>
              <w:bottom w:val="nil"/>
              <w:right w:val="nil"/>
            </w:tcBorders>
            <w:vAlign w:val="center"/>
          </w:tcPr>
          <w:p w14:paraId="2E151702" w14:textId="77777777" w:rsidR="00972526" w:rsidRDefault="00972526" w:rsidP="00C657D2">
            <w:pPr>
              <w:pStyle w:val="Textoindependiente2"/>
              <w:jc w:val="left"/>
              <w:rPr>
                <w:rFonts w:ascii="Tahoma" w:hAnsi="Tahoma" w:cs="Tahoma"/>
                <w:noProof/>
                <w:sz w:val="16"/>
                <w:szCs w:val="16"/>
                <w:lang w:val="en-GB"/>
              </w:rPr>
            </w:pPr>
            <w:r>
              <w:rPr>
                <w:rFonts w:ascii="Tahoma" w:hAnsi="Tahoma" w:cs="Tahoma"/>
                <w:noProof/>
                <w:sz w:val="16"/>
                <w:szCs w:val="16"/>
                <w:lang w:val="en-GB"/>
              </w:rPr>
              <w:t>Maintenance:</w:t>
            </w:r>
          </w:p>
        </w:tc>
        <w:tc>
          <w:tcPr>
            <w:tcW w:w="7636" w:type="dxa"/>
            <w:gridSpan w:val="6"/>
            <w:tcBorders>
              <w:top w:val="nil"/>
              <w:left w:val="nil"/>
              <w:bottom w:val="nil"/>
            </w:tcBorders>
            <w:vAlign w:val="center"/>
          </w:tcPr>
          <w:p w14:paraId="2E151703" w14:textId="77777777" w:rsidR="00972526" w:rsidRDefault="00972526" w:rsidP="00C657D2">
            <w:pPr>
              <w:pStyle w:val="Textoindependiente2"/>
              <w:jc w:val="left"/>
              <w:rPr>
                <w:rFonts w:ascii="Tahoma" w:hAnsi="Tahoma" w:cs="Tahoma"/>
                <w:noProof/>
                <w:sz w:val="16"/>
                <w:szCs w:val="16"/>
                <w:lang w:val="en-GB"/>
              </w:rPr>
            </w:pPr>
            <w:r>
              <w:rPr>
                <w:rFonts w:ascii="Tahoma" w:hAnsi="Tahoma" w:cs="Tahoma"/>
                <w:noProof/>
                <w:sz w:val="16"/>
                <w:szCs w:val="16"/>
                <w:lang w:val="en-GB"/>
              </w:rPr>
              <w:t>In order to guarantee uniform protection, follow the washing and maintenance instructions provided by the manufacturer.</w:t>
            </w:r>
          </w:p>
        </w:tc>
      </w:tr>
      <w:tr w:rsidR="00972526" w:rsidRPr="00492AB7" w14:paraId="2E151707" w14:textId="77777777" w:rsidTr="00C657D2">
        <w:trPr>
          <w:cantSplit/>
        </w:trPr>
        <w:tc>
          <w:tcPr>
            <w:tcW w:w="1560" w:type="dxa"/>
            <w:gridSpan w:val="2"/>
            <w:tcBorders>
              <w:top w:val="nil"/>
              <w:right w:val="nil"/>
            </w:tcBorders>
            <w:vAlign w:val="center"/>
          </w:tcPr>
          <w:p w14:paraId="2E151705" w14:textId="77777777" w:rsidR="00972526" w:rsidRDefault="00972526" w:rsidP="00C657D2">
            <w:pPr>
              <w:pStyle w:val="Textoindependiente2"/>
              <w:jc w:val="left"/>
              <w:rPr>
                <w:rFonts w:ascii="Tahoma" w:hAnsi="Tahoma" w:cs="Tahoma"/>
                <w:noProof/>
                <w:sz w:val="16"/>
                <w:szCs w:val="16"/>
                <w:lang w:val="en-GB"/>
              </w:rPr>
            </w:pPr>
            <w:r>
              <w:rPr>
                <w:rFonts w:ascii="Tahoma" w:hAnsi="Tahoma" w:cs="Tahoma"/>
                <w:noProof/>
                <w:sz w:val="16"/>
                <w:szCs w:val="16"/>
                <w:lang w:val="en-GB"/>
              </w:rPr>
              <w:t>Observations:</w:t>
            </w:r>
          </w:p>
        </w:tc>
        <w:tc>
          <w:tcPr>
            <w:tcW w:w="7636" w:type="dxa"/>
            <w:gridSpan w:val="6"/>
            <w:tcBorders>
              <w:top w:val="nil"/>
              <w:left w:val="nil"/>
            </w:tcBorders>
            <w:vAlign w:val="center"/>
          </w:tcPr>
          <w:p w14:paraId="2E151706" w14:textId="77777777" w:rsidR="00972526" w:rsidRDefault="00972526" w:rsidP="00C657D2">
            <w:pPr>
              <w:pStyle w:val="Textoindependiente2"/>
              <w:jc w:val="left"/>
              <w:rPr>
                <w:rFonts w:ascii="Tahoma" w:hAnsi="Tahoma" w:cs="Tahoma"/>
                <w:noProof/>
                <w:sz w:val="16"/>
                <w:szCs w:val="16"/>
                <w:lang w:val="en-GB"/>
              </w:rPr>
            </w:pPr>
            <w:r>
              <w:rPr>
                <w:rFonts w:ascii="Tahoma" w:hAnsi="Tahoma" w:cs="Tahoma"/>
                <w:noProof/>
                <w:sz w:val="16"/>
                <w:szCs w:val="16"/>
                <w:lang w:val="en-GB"/>
              </w:rPr>
              <w:t>The protective clothing should offer a level of comfort in line with the level of protection provided in terms of the hazard against which it protects, bearing in mind environmental conditions, the user's level of activity and the expected time of use.</w:t>
            </w:r>
          </w:p>
        </w:tc>
      </w:tr>
      <w:tr w:rsidR="00972526" w14:paraId="2E15170B" w14:textId="77777777" w:rsidTr="00C657D2">
        <w:trPr>
          <w:cantSplit/>
        </w:trPr>
        <w:tc>
          <w:tcPr>
            <w:tcW w:w="1560" w:type="dxa"/>
            <w:gridSpan w:val="2"/>
            <w:tcBorders>
              <w:bottom w:val="nil"/>
              <w:right w:val="nil"/>
            </w:tcBorders>
            <w:vAlign w:val="center"/>
          </w:tcPr>
          <w:p w14:paraId="2E151708" w14:textId="77777777" w:rsidR="00972526" w:rsidRDefault="00972526" w:rsidP="00C657D2">
            <w:pPr>
              <w:pStyle w:val="Textoindependiente2"/>
              <w:rPr>
                <w:rFonts w:ascii="Tahoma" w:hAnsi="Tahoma" w:cs="Tahoma"/>
                <w:noProof/>
                <w:sz w:val="16"/>
                <w:szCs w:val="16"/>
                <w:lang w:val="en-GB"/>
              </w:rPr>
            </w:pPr>
            <w:r>
              <w:rPr>
                <w:rFonts w:ascii="Tahoma" w:hAnsi="Tahoma" w:cs="Tahoma"/>
                <w:noProof/>
                <w:sz w:val="16"/>
                <w:szCs w:val="16"/>
                <w:lang w:val="en-GB"/>
              </w:rPr>
              <w:t>PPE:</w:t>
            </w:r>
          </w:p>
        </w:tc>
        <w:tc>
          <w:tcPr>
            <w:tcW w:w="6002" w:type="dxa"/>
            <w:gridSpan w:val="4"/>
            <w:tcBorders>
              <w:left w:val="nil"/>
              <w:bottom w:val="nil"/>
              <w:right w:val="nil"/>
            </w:tcBorders>
            <w:vAlign w:val="center"/>
          </w:tcPr>
          <w:p w14:paraId="2E151709" w14:textId="77777777" w:rsidR="00972526" w:rsidRDefault="00972526" w:rsidP="00C657D2">
            <w:pPr>
              <w:pStyle w:val="Textoindependiente2"/>
              <w:rPr>
                <w:rFonts w:ascii="Tahoma" w:hAnsi="Tahoma" w:cs="Tahoma"/>
                <w:noProof/>
                <w:sz w:val="16"/>
                <w:szCs w:val="16"/>
                <w:lang w:val="en-GB"/>
              </w:rPr>
            </w:pPr>
            <w:r>
              <w:rPr>
                <w:rFonts w:ascii="Tahoma" w:hAnsi="Tahoma" w:cs="Tahoma"/>
                <w:noProof/>
                <w:sz w:val="16"/>
                <w:szCs w:val="16"/>
                <w:lang w:val="en-GB"/>
              </w:rPr>
              <w:t>Work footwear.</w:t>
            </w:r>
          </w:p>
        </w:tc>
        <w:tc>
          <w:tcPr>
            <w:tcW w:w="1634" w:type="dxa"/>
            <w:gridSpan w:val="2"/>
            <w:vMerge w:val="restart"/>
            <w:tcBorders>
              <w:left w:val="nil"/>
              <w:bottom w:val="nil"/>
            </w:tcBorders>
            <w:vAlign w:val="center"/>
          </w:tcPr>
          <w:p w14:paraId="2E15170A" w14:textId="77777777" w:rsidR="00972526" w:rsidRDefault="00972526" w:rsidP="00C657D2">
            <w:pPr>
              <w:pStyle w:val="Textoindependiente2"/>
              <w:jc w:val="center"/>
              <w:rPr>
                <w:rFonts w:ascii="Tahoma" w:hAnsi="Tahoma" w:cs="Tahoma"/>
                <w:noProof/>
                <w:sz w:val="16"/>
                <w:szCs w:val="16"/>
                <w:lang w:val="en-GB"/>
              </w:rPr>
            </w:pPr>
          </w:p>
        </w:tc>
      </w:tr>
      <w:tr w:rsidR="00972526" w14:paraId="2E15170F" w14:textId="77777777" w:rsidTr="00C657D2">
        <w:trPr>
          <w:cantSplit/>
        </w:trPr>
        <w:tc>
          <w:tcPr>
            <w:tcW w:w="1560" w:type="dxa"/>
            <w:gridSpan w:val="2"/>
            <w:tcBorders>
              <w:top w:val="nil"/>
              <w:bottom w:val="nil"/>
              <w:right w:val="nil"/>
            </w:tcBorders>
            <w:vAlign w:val="center"/>
          </w:tcPr>
          <w:p w14:paraId="2E15170C" w14:textId="77777777" w:rsidR="00972526" w:rsidRDefault="00972526" w:rsidP="00C657D2">
            <w:pPr>
              <w:pStyle w:val="Textoindependiente2"/>
              <w:rPr>
                <w:rFonts w:ascii="Tahoma" w:hAnsi="Tahoma" w:cs="Tahoma"/>
                <w:noProof/>
                <w:sz w:val="16"/>
                <w:szCs w:val="16"/>
                <w:lang w:val="en-GB"/>
              </w:rPr>
            </w:pPr>
            <w:r>
              <w:rPr>
                <w:rFonts w:ascii="Tahoma" w:hAnsi="Tahoma" w:cs="Tahoma"/>
                <w:noProof/>
                <w:sz w:val="16"/>
                <w:szCs w:val="16"/>
                <w:lang w:val="en-GB"/>
              </w:rPr>
              <w:t>Characteristics:</w:t>
            </w:r>
          </w:p>
        </w:tc>
        <w:tc>
          <w:tcPr>
            <w:tcW w:w="6002" w:type="dxa"/>
            <w:gridSpan w:val="4"/>
            <w:tcBorders>
              <w:top w:val="nil"/>
              <w:left w:val="nil"/>
              <w:bottom w:val="nil"/>
              <w:right w:val="nil"/>
            </w:tcBorders>
            <w:vAlign w:val="center"/>
          </w:tcPr>
          <w:p w14:paraId="2E15170D" w14:textId="77777777" w:rsidR="00972526" w:rsidRDefault="00972526" w:rsidP="00C657D2">
            <w:pPr>
              <w:pStyle w:val="Textoindependiente2"/>
              <w:rPr>
                <w:rFonts w:ascii="Tahoma" w:hAnsi="Tahoma" w:cs="Tahoma"/>
                <w:noProof/>
                <w:sz w:val="16"/>
                <w:szCs w:val="16"/>
                <w:lang w:val="en-GB"/>
              </w:rPr>
            </w:pPr>
            <w:r>
              <w:rPr>
                <w:rFonts w:ascii="Tahoma" w:hAnsi="Tahoma" w:cs="Tahoma"/>
                <w:noProof/>
                <w:sz w:val="16"/>
                <w:szCs w:val="16"/>
                <w:lang w:val="en-GB"/>
              </w:rPr>
              <w:t>«CE» marking, category II.</w:t>
            </w:r>
          </w:p>
        </w:tc>
        <w:tc>
          <w:tcPr>
            <w:tcW w:w="1634" w:type="dxa"/>
            <w:gridSpan w:val="2"/>
            <w:vMerge/>
            <w:tcBorders>
              <w:top w:val="nil"/>
              <w:left w:val="nil"/>
              <w:bottom w:val="nil"/>
            </w:tcBorders>
            <w:vAlign w:val="center"/>
          </w:tcPr>
          <w:p w14:paraId="2E15170E" w14:textId="77777777" w:rsidR="00972526" w:rsidRDefault="00972526" w:rsidP="00C657D2">
            <w:pPr>
              <w:pStyle w:val="Textoindependiente2"/>
              <w:rPr>
                <w:rFonts w:ascii="Tahoma" w:hAnsi="Tahoma" w:cs="Tahoma"/>
                <w:noProof/>
                <w:sz w:val="16"/>
                <w:szCs w:val="16"/>
                <w:lang w:val="en-GB"/>
              </w:rPr>
            </w:pPr>
          </w:p>
        </w:tc>
      </w:tr>
      <w:tr w:rsidR="00972526" w14:paraId="2E151713" w14:textId="77777777" w:rsidTr="00C657D2">
        <w:trPr>
          <w:cantSplit/>
        </w:trPr>
        <w:tc>
          <w:tcPr>
            <w:tcW w:w="1560" w:type="dxa"/>
            <w:gridSpan w:val="2"/>
            <w:tcBorders>
              <w:top w:val="nil"/>
              <w:bottom w:val="nil"/>
              <w:right w:val="nil"/>
            </w:tcBorders>
            <w:vAlign w:val="center"/>
          </w:tcPr>
          <w:p w14:paraId="2E151710" w14:textId="77777777" w:rsidR="00972526" w:rsidRDefault="00972526" w:rsidP="00C657D2">
            <w:pPr>
              <w:pStyle w:val="Textoindependiente2"/>
              <w:rPr>
                <w:rFonts w:ascii="Tahoma" w:hAnsi="Tahoma" w:cs="Tahoma"/>
                <w:noProof/>
                <w:sz w:val="16"/>
                <w:szCs w:val="16"/>
                <w:lang w:val="en-GB"/>
              </w:rPr>
            </w:pPr>
            <w:r>
              <w:rPr>
                <w:rFonts w:ascii="Tahoma" w:hAnsi="Tahoma" w:cs="Tahoma"/>
                <w:noProof/>
                <w:sz w:val="16"/>
                <w:szCs w:val="16"/>
                <w:lang w:val="en-GB"/>
              </w:rPr>
              <w:t>CEN standards:</w:t>
            </w:r>
          </w:p>
        </w:tc>
        <w:tc>
          <w:tcPr>
            <w:tcW w:w="6002" w:type="dxa"/>
            <w:gridSpan w:val="4"/>
            <w:tcBorders>
              <w:top w:val="nil"/>
              <w:left w:val="nil"/>
              <w:bottom w:val="nil"/>
              <w:right w:val="nil"/>
            </w:tcBorders>
            <w:vAlign w:val="center"/>
          </w:tcPr>
          <w:p w14:paraId="2E151711" w14:textId="77777777" w:rsidR="00972526" w:rsidRDefault="00972526" w:rsidP="00C657D2">
            <w:pPr>
              <w:pStyle w:val="Textoindependiente2"/>
              <w:rPr>
                <w:rFonts w:ascii="Tahoma" w:hAnsi="Tahoma" w:cs="Tahoma"/>
                <w:noProof/>
                <w:sz w:val="16"/>
                <w:szCs w:val="16"/>
                <w:lang w:val="en-GB"/>
              </w:rPr>
            </w:pPr>
            <w:r>
              <w:rPr>
                <w:rFonts w:ascii="Tahoma" w:hAnsi="Tahoma" w:cs="Tahoma"/>
                <w:noProof/>
                <w:sz w:val="16"/>
                <w:szCs w:val="16"/>
                <w:lang w:val="en-GB"/>
              </w:rPr>
              <w:t>EN ISO 13287, EN 20347</w:t>
            </w:r>
          </w:p>
        </w:tc>
        <w:tc>
          <w:tcPr>
            <w:tcW w:w="1634" w:type="dxa"/>
            <w:gridSpan w:val="2"/>
            <w:vMerge/>
            <w:tcBorders>
              <w:top w:val="nil"/>
              <w:left w:val="nil"/>
              <w:bottom w:val="nil"/>
            </w:tcBorders>
            <w:vAlign w:val="center"/>
          </w:tcPr>
          <w:p w14:paraId="2E151712" w14:textId="77777777" w:rsidR="00972526" w:rsidRDefault="00972526" w:rsidP="00C657D2">
            <w:pPr>
              <w:pStyle w:val="Textoindependiente2"/>
              <w:rPr>
                <w:rFonts w:ascii="Tahoma" w:hAnsi="Tahoma" w:cs="Tahoma"/>
                <w:noProof/>
                <w:sz w:val="16"/>
                <w:szCs w:val="16"/>
                <w:lang w:val="en-GB"/>
              </w:rPr>
            </w:pPr>
          </w:p>
        </w:tc>
      </w:tr>
      <w:tr w:rsidR="00972526" w:rsidRPr="00492AB7" w14:paraId="2E151716" w14:textId="77777777" w:rsidTr="00C657D2">
        <w:trPr>
          <w:cantSplit/>
        </w:trPr>
        <w:tc>
          <w:tcPr>
            <w:tcW w:w="1560" w:type="dxa"/>
            <w:gridSpan w:val="2"/>
            <w:tcBorders>
              <w:top w:val="nil"/>
              <w:bottom w:val="nil"/>
              <w:right w:val="nil"/>
            </w:tcBorders>
            <w:vAlign w:val="center"/>
          </w:tcPr>
          <w:p w14:paraId="2E151714" w14:textId="77777777" w:rsidR="00972526" w:rsidRDefault="00972526" w:rsidP="00C657D2">
            <w:pPr>
              <w:pStyle w:val="Textoindependiente2"/>
              <w:jc w:val="left"/>
              <w:rPr>
                <w:rFonts w:ascii="Tahoma" w:hAnsi="Tahoma" w:cs="Tahoma"/>
                <w:noProof/>
                <w:sz w:val="16"/>
                <w:szCs w:val="16"/>
                <w:lang w:val="en-GB"/>
              </w:rPr>
            </w:pPr>
            <w:r>
              <w:rPr>
                <w:rFonts w:ascii="Tahoma" w:hAnsi="Tahoma" w:cs="Tahoma"/>
                <w:noProof/>
                <w:sz w:val="16"/>
                <w:szCs w:val="16"/>
                <w:lang w:val="en-GB"/>
              </w:rPr>
              <w:t>Maintenance:</w:t>
            </w:r>
          </w:p>
        </w:tc>
        <w:tc>
          <w:tcPr>
            <w:tcW w:w="7636" w:type="dxa"/>
            <w:gridSpan w:val="6"/>
            <w:tcBorders>
              <w:top w:val="nil"/>
              <w:left w:val="nil"/>
              <w:bottom w:val="nil"/>
            </w:tcBorders>
            <w:vAlign w:val="center"/>
          </w:tcPr>
          <w:p w14:paraId="2E151715" w14:textId="77777777" w:rsidR="00972526" w:rsidRDefault="00972526" w:rsidP="00C657D2">
            <w:pPr>
              <w:pStyle w:val="Textoindependiente2"/>
              <w:jc w:val="left"/>
              <w:rPr>
                <w:rFonts w:ascii="Tahoma" w:hAnsi="Tahoma" w:cs="Tahoma"/>
                <w:noProof/>
                <w:sz w:val="16"/>
                <w:szCs w:val="16"/>
                <w:lang w:val="en-GB"/>
              </w:rPr>
            </w:pPr>
            <w:r>
              <w:rPr>
                <w:rFonts w:ascii="Tahoma" w:hAnsi="Tahoma" w:cs="Tahoma"/>
                <w:noProof/>
                <w:sz w:val="16"/>
                <w:szCs w:val="16"/>
                <w:lang w:val="en-GB"/>
              </w:rPr>
              <w:t>This product adapts to the first user's foot shape. That is why, as well as for hygienic reasons, it should not be used by other people.</w:t>
            </w:r>
          </w:p>
        </w:tc>
      </w:tr>
      <w:tr w:rsidR="00972526" w:rsidRPr="00492AB7" w14:paraId="2E151719" w14:textId="77777777" w:rsidTr="00C657D2">
        <w:trPr>
          <w:cantSplit/>
        </w:trPr>
        <w:tc>
          <w:tcPr>
            <w:tcW w:w="1560" w:type="dxa"/>
            <w:gridSpan w:val="2"/>
            <w:tcBorders>
              <w:top w:val="nil"/>
              <w:right w:val="nil"/>
            </w:tcBorders>
            <w:vAlign w:val="center"/>
          </w:tcPr>
          <w:p w14:paraId="2E151717" w14:textId="77777777" w:rsidR="00972526" w:rsidRDefault="00972526" w:rsidP="00C657D2">
            <w:pPr>
              <w:pStyle w:val="Textoindependiente2"/>
              <w:jc w:val="left"/>
              <w:rPr>
                <w:rFonts w:ascii="Tahoma" w:hAnsi="Tahoma" w:cs="Tahoma"/>
                <w:noProof/>
                <w:sz w:val="16"/>
                <w:szCs w:val="16"/>
                <w:lang w:val="en-GB"/>
              </w:rPr>
            </w:pPr>
            <w:r>
              <w:rPr>
                <w:rFonts w:ascii="Tahoma" w:hAnsi="Tahoma" w:cs="Tahoma"/>
                <w:noProof/>
                <w:sz w:val="16"/>
                <w:szCs w:val="16"/>
                <w:lang w:val="en-GB"/>
              </w:rPr>
              <w:t>Observations:</w:t>
            </w:r>
          </w:p>
        </w:tc>
        <w:tc>
          <w:tcPr>
            <w:tcW w:w="7636" w:type="dxa"/>
            <w:gridSpan w:val="6"/>
            <w:tcBorders>
              <w:top w:val="nil"/>
              <w:left w:val="nil"/>
            </w:tcBorders>
            <w:vAlign w:val="center"/>
          </w:tcPr>
          <w:p w14:paraId="2E151718" w14:textId="77777777" w:rsidR="00972526" w:rsidRDefault="00972526" w:rsidP="00C657D2">
            <w:pPr>
              <w:pStyle w:val="Textoindependiente2"/>
              <w:jc w:val="left"/>
              <w:rPr>
                <w:rFonts w:ascii="Tahoma" w:hAnsi="Tahoma" w:cs="Tahoma"/>
                <w:noProof/>
                <w:sz w:val="16"/>
                <w:szCs w:val="16"/>
                <w:lang w:val="en-GB"/>
              </w:rPr>
            </w:pPr>
            <w:r>
              <w:rPr>
                <w:rFonts w:ascii="Tahoma" w:hAnsi="Tahoma" w:cs="Tahoma"/>
                <w:noProof/>
                <w:sz w:val="16"/>
                <w:szCs w:val="16"/>
                <w:lang w:val="en-GB"/>
              </w:rPr>
              <w:t>Work footwear for professional use includes protection elements aimed at protecting users against any injury resulting from an accident</w:t>
            </w:r>
          </w:p>
        </w:tc>
      </w:tr>
      <w:tr w:rsidR="00972526" w:rsidRPr="00492AB7" w14:paraId="2E15171B" w14:textId="77777777" w:rsidTr="00C657D2">
        <w:trPr>
          <w:cantSplit/>
        </w:trPr>
        <w:tc>
          <w:tcPr>
            <w:tcW w:w="9196" w:type="dxa"/>
            <w:gridSpan w:val="8"/>
            <w:tcBorders>
              <w:left w:val="nil"/>
              <w:bottom w:val="nil"/>
              <w:right w:val="nil"/>
            </w:tcBorders>
            <w:vAlign w:val="center"/>
          </w:tcPr>
          <w:p w14:paraId="2E15171A" w14:textId="77777777" w:rsidR="00972526" w:rsidRDefault="00972526" w:rsidP="00C657D2">
            <w:pPr>
              <w:pStyle w:val="Textoindependiente2"/>
              <w:jc w:val="left"/>
              <w:rPr>
                <w:rFonts w:ascii="Tahoma" w:hAnsi="Tahoma" w:cs="Tahoma"/>
                <w:b/>
                <w:bCs/>
                <w:noProof/>
                <w:sz w:val="16"/>
                <w:szCs w:val="16"/>
                <w:lang w:val="en-GB"/>
              </w:rPr>
            </w:pPr>
          </w:p>
        </w:tc>
      </w:tr>
    </w:tbl>
    <w:p w14:paraId="2E15171C" w14:textId="77777777" w:rsidR="00F116E4" w:rsidRDefault="00F116E4" w:rsidP="008D155B">
      <w:pPr>
        <w:pStyle w:val="Textoindependiente2"/>
        <w:ind w:right="-1"/>
        <w:jc w:val="left"/>
        <w:outlineLvl w:val="0"/>
        <w:rPr>
          <w:rFonts w:ascii="Tahoma" w:hAnsi="Tahoma" w:cs="Tahoma"/>
          <w:sz w:val="16"/>
          <w:szCs w:val="16"/>
          <w:lang w:val="en-GB"/>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F116E4" w:rsidRPr="00492AB7" w14:paraId="2E15171E" w14:textId="77777777">
        <w:trPr>
          <w:trHeight w:val="382"/>
        </w:trPr>
        <w:tc>
          <w:tcPr>
            <w:tcW w:w="9214" w:type="dxa"/>
            <w:vAlign w:val="center"/>
          </w:tcPr>
          <w:p w14:paraId="2E15171D" w14:textId="77777777" w:rsidR="00F116E4" w:rsidRDefault="00F116E4">
            <w:pPr>
              <w:rPr>
                <w:rFonts w:ascii="Tahoma" w:hAnsi="Tahoma" w:cs="Tahoma"/>
                <w:b/>
                <w:bCs/>
                <w:lang w:val="en-GB"/>
              </w:rPr>
            </w:pPr>
            <w:r>
              <w:rPr>
                <w:rFonts w:ascii="Tahoma" w:hAnsi="Tahoma" w:cs="Tahoma"/>
                <w:b/>
                <w:bCs/>
                <w:lang w:val="en-GB"/>
              </w:rPr>
              <w:t>SECTION 9: PHYSICAL AND CHEMICAL PROPERTIES.</w:t>
            </w:r>
          </w:p>
        </w:tc>
      </w:tr>
    </w:tbl>
    <w:p w14:paraId="2E15171F" w14:textId="77777777" w:rsidR="00F116E4" w:rsidRDefault="00F116E4">
      <w:pPr>
        <w:jc w:val="both"/>
        <w:rPr>
          <w:rFonts w:ascii="Tahoma" w:hAnsi="Tahoma" w:cs="Tahoma"/>
          <w:b/>
          <w:bCs/>
          <w:sz w:val="16"/>
          <w:szCs w:val="16"/>
          <w:lang w:val="en-GB"/>
        </w:rPr>
      </w:pPr>
    </w:p>
    <w:p w14:paraId="2E151720" w14:textId="77777777" w:rsidR="00F116E4" w:rsidRDefault="00F116E4">
      <w:pPr>
        <w:pStyle w:val="Textoindependiente2"/>
        <w:outlineLvl w:val="0"/>
        <w:rPr>
          <w:rFonts w:ascii="Tahoma" w:hAnsi="Tahoma" w:cs="Tahoma"/>
          <w:b/>
          <w:bCs/>
          <w:sz w:val="16"/>
          <w:szCs w:val="16"/>
          <w:lang w:val="en-GB"/>
        </w:rPr>
      </w:pPr>
      <w:r>
        <w:rPr>
          <w:rFonts w:ascii="Tahoma" w:hAnsi="Tahoma" w:cs="Tahoma"/>
          <w:b/>
          <w:bCs/>
          <w:sz w:val="16"/>
          <w:szCs w:val="16"/>
          <w:lang w:val="en-GB"/>
        </w:rPr>
        <w:t>9.1 Information on basic physical and chemical properties.</w:t>
      </w:r>
    </w:p>
    <w:p w14:paraId="2E151721" w14:textId="77777777" w:rsidR="008F603A" w:rsidRPr="008F603A" w:rsidRDefault="008F603A" w:rsidP="008F603A">
      <w:pPr>
        <w:rPr>
          <w:rFonts w:ascii="Tahoma" w:hAnsi="Tahoma" w:cs="Tahoma"/>
          <w:noProof/>
          <w:sz w:val="16"/>
          <w:szCs w:val="16"/>
          <w:lang w:val="en-US"/>
        </w:rPr>
      </w:pPr>
      <w:r w:rsidRPr="008F603A">
        <w:rPr>
          <w:rFonts w:ascii="Tahoma" w:hAnsi="Tahoma" w:cs="Tahoma"/>
          <w:noProof/>
          <w:sz w:val="16"/>
          <w:szCs w:val="16"/>
          <w:lang w:val="en-US"/>
        </w:rPr>
        <w:t xml:space="preserve">Physical state: </w:t>
      </w:r>
      <w:r w:rsidR="00972526">
        <w:rPr>
          <w:rFonts w:ascii="Tahoma" w:hAnsi="Tahoma" w:cs="Tahoma"/>
          <w:noProof/>
          <w:sz w:val="16"/>
          <w:szCs w:val="16"/>
          <w:lang w:val="en-US"/>
        </w:rPr>
        <w:t>Solid - Dust</w:t>
      </w:r>
    </w:p>
    <w:p w14:paraId="2E151722" w14:textId="77777777" w:rsidR="008F603A" w:rsidRPr="008F603A" w:rsidRDefault="008F603A" w:rsidP="008F603A">
      <w:pPr>
        <w:rPr>
          <w:rFonts w:ascii="Tahoma" w:hAnsi="Tahoma" w:cs="Tahoma"/>
          <w:noProof/>
          <w:sz w:val="16"/>
          <w:szCs w:val="16"/>
          <w:lang w:val="en-US"/>
        </w:rPr>
      </w:pPr>
      <w:r w:rsidRPr="008F603A">
        <w:rPr>
          <w:rFonts w:ascii="Tahoma" w:hAnsi="Tahoma" w:cs="Tahoma"/>
          <w:noProof/>
          <w:sz w:val="16"/>
          <w:szCs w:val="16"/>
          <w:lang w:val="en-US"/>
        </w:rPr>
        <w:t xml:space="preserve">Colour: </w:t>
      </w:r>
      <w:r w:rsidR="00972526">
        <w:rPr>
          <w:rFonts w:ascii="Tahoma" w:hAnsi="Tahoma" w:cs="Tahoma"/>
          <w:noProof/>
          <w:sz w:val="16"/>
          <w:szCs w:val="16"/>
          <w:lang w:val="en-US"/>
        </w:rPr>
        <w:t>Not applicable/Not available due to the nature/properties of the product</w:t>
      </w:r>
    </w:p>
    <w:p w14:paraId="2E151723" w14:textId="77777777" w:rsidR="008F603A" w:rsidRPr="008F603A" w:rsidRDefault="008F603A" w:rsidP="008F603A">
      <w:pPr>
        <w:rPr>
          <w:rFonts w:ascii="Tahoma" w:hAnsi="Tahoma" w:cs="Tahoma"/>
          <w:sz w:val="16"/>
          <w:szCs w:val="16"/>
          <w:lang w:val="en-US"/>
        </w:rPr>
      </w:pPr>
      <w:r w:rsidRPr="008F603A">
        <w:rPr>
          <w:rFonts w:ascii="Tahoma" w:hAnsi="Tahoma" w:cs="Tahoma"/>
          <w:noProof/>
          <w:sz w:val="16"/>
          <w:szCs w:val="16"/>
          <w:lang w:val="en-US"/>
        </w:rPr>
        <w:t xml:space="preserve">Odour: </w:t>
      </w:r>
      <w:r w:rsidR="00972526">
        <w:rPr>
          <w:rFonts w:ascii="Tahoma" w:hAnsi="Tahoma" w:cs="Tahoma"/>
          <w:noProof/>
          <w:sz w:val="16"/>
          <w:szCs w:val="16"/>
          <w:lang w:val="en-US"/>
        </w:rPr>
        <w:t>Not applicable/Not available due to the nature/properties of the product</w:t>
      </w:r>
    </w:p>
    <w:p w14:paraId="2E151724" w14:textId="77777777" w:rsidR="008F603A" w:rsidRPr="008F603A" w:rsidRDefault="008F603A" w:rsidP="008F603A">
      <w:pPr>
        <w:rPr>
          <w:rFonts w:ascii="Tahoma" w:hAnsi="Tahoma" w:cs="Tahoma"/>
          <w:sz w:val="16"/>
          <w:szCs w:val="16"/>
          <w:lang w:val="en-US"/>
        </w:rPr>
      </w:pPr>
      <w:r w:rsidRPr="008F603A">
        <w:rPr>
          <w:rFonts w:ascii="Tahoma" w:hAnsi="Tahoma" w:cs="Tahoma"/>
          <w:noProof/>
          <w:sz w:val="16"/>
          <w:szCs w:val="16"/>
          <w:lang w:val="en-US"/>
        </w:rPr>
        <w:t xml:space="preserve">Odour threshold: </w:t>
      </w:r>
      <w:r w:rsidR="00972526">
        <w:rPr>
          <w:rFonts w:ascii="Tahoma" w:hAnsi="Tahoma" w:cs="Tahoma"/>
          <w:noProof/>
          <w:sz w:val="16"/>
          <w:szCs w:val="16"/>
          <w:lang w:val="en-US"/>
        </w:rPr>
        <w:t>Not applicable/Not available due to the nature/properties of the product</w:t>
      </w:r>
    </w:p>
    <w:p w14:paraId="2E151725" w14:textId="77777777" w:rsidR="008F603A" w:rsidRPr="008F603A" w:rsidRDefault="008F603A" w:rsidP="008F603A">
      <w:pPr>
        <w:rPr>
          <w:rFonts w:ascii="Tahoma" w:hAnsi="Tahoma" w:cs="Tahoma"/>
          <w:sz w:val="16"/>
          <w:szCs w:val="16"/>
          <w:lang w:val="en-US"/>
        </w:rPr>
      </w:pPr>
      <w:r w:rsidRPr="008F603A">
        <w:rPr>
          <w:rFonts w:ascii="Tahoma" w:hAnsi="Tahoma" w:cs="Tahoma"/>
          <w:noProof/>
          <w:sz w:val="16"/>
          <w:szCs w:val="16"/>
          <w:lang w:val="en-US"/>
        </w:rPr>
        <w:t xml:space="preserve">Melting point: </w:t>
      </w:r>
      <w:r w:rsidR="00972526">
        <w:rPr>
          <w:rFonts w:ascii="Tahoma" w:hAnsi="Tahoma" w:cs="Tahoma"/>
          <w:noProof/>
          <w:sz w:val="16"/>
          <w:szCs w:val="16"/>
          <w:lang w:val="en-US"/>
        </w:rPr>
        <w:t>Not applicable/Not available due to the nature/properties of the product</w:t>
      </w:r>
    </w:p>
    <w:p w14:paraId="2E151726" w14:textId="77777777" w:rsidR="008F603A" w:rsidRPr="008F603A" w:rsidRDefault="008F603A" w:rsidP="008F603A">
      <w:pPr>
        <w:rPr>
          <w:rFonts w:ascii="Tahoma" w:hAnsi="Tahoma" w:cs="Tahoma"/>
          <w:sz w:val="16"/>
          <w:szCs w:val="16"/>
          <w:lang w:val="en-US"/>
        </w:rPr>
      </w:pPr>
      <w:r w:rsidRPr="008F603A">
        <w:rPr>
          <w:rFonts w:ascii="Tahoma" w:hAnsi="Tahoma" w:cs="Tahoma"/>
          <w:noProof/>
          <w:sz w:val="16"/>
          <w:szCs w:val="16"/>
          <w:lang w:val="en-US"/>
        </w:rPr>
        <w:t xml:space="preserve">Freezing point: </w:t>
      </w:r>
      <w:r w:rsidR="00972526">
        <w:rPr>
          <w:rFonts w:ascii="Tahoma" w:hAnsi="Tahoma" w:cs="Tahoma"/>
          <w:noProof/>
          <w:sz w:val="16"/>
          <w:szCs w:val="16"/>
          <w:lang w:val="en-US"/>
        </w:rPr>
        <w:t>Not applicable/Not available due to the nature/properties of the product</w:t>
      </w:r>
    </w:p>
    <w:p w14:paraId="2E151727" w14:textId="77777777" w:rsidR="008F603A" w:rsidRPr="008F603A" w:rsidRDefault="008F603A" w:rsidP="008F603A">
      <w:pPr>
        <w:rPr>
          <w:rFonts w:ascii="Tahoma" w:hAnsi="Tahoma" w:cs="Tahoma"/>
          <w:sz w:val="16"/>
          <w:szCs w:val="16"/>
          <w:lang w:val="en-US"/>
        </w:rPr>
      </w:pPr>
      <w:r w:rsidRPr="008F603A">
        <w:rPr>
          <w:rFonts w:ascii="Tahoma" w:hAnsi="Tahoma" w:cs="Tahoma"/>
          <w:noProof/>
          <w:sz w:val="16"/>
          <w:szCs w:val="16"/>
          <w:lang w:val="en-US"/>
        </w:rPr>
        <w:t xml:space="preserve">Boiling point or initial boiling point and boiling range: </w:t>
      </w:r>
      <w:r w:rsidR="00972526">
        <w:rPr>
          <w:rFonts w:ascii="Tahoma" w:hAnsi="Tahoma" w:cs="Tahoma"/>
          <w:noProof/>
          <w:sz w:val="16"/>
          <w:szCs w:val="16"/>
          <w:lang w:val="en-US"/>
        </w:rPr>
        <w:t>Not applicable/Not available due to the nature/properties of the product</w:t>
      </w:r>
    </w:p>
    <w:p w14:paraId="2E151728" w14:textId="77777777" w:rsidR="008F603A" w:rsidRPr="008F603A" w:rsidRDefault="008F603A" w:rsidP="008F603A">
      <w:pPr>
        <w:rPr>
          <w:rFonts w:ascii="Tahoma" w:hAnsi="Tahoma" w:cs="Tahoma"/>
          <w:sz w:val="16"/>
          <w:szCs w:val="16"/>
          <w:lang w:val="en-US"/>
        </w:rPr>
      </w:pPr>
      <w:r w:rsidRPr="008F603A">
        <w:rPr>
          <w:rFonts w:ascii="Tahoma" w:hAnsi="Tahoma" w:cs="Tahoma"/>
          <w:noProof/>
          <w:sz w:val="16"/>
          <w:szCs w:val="16"/>
          <w:lang w:val="en-US"/>
        </w:rPr>
        <w:t xml:space="preserve">Flammability: </w:t>
      </w:r>
      <w:r w:rsidR="00972526">
        <w:rPr>
          <w:rFonts w:ascii="Tahoma" w:hAnsi="Tahoma" w:cs="Tahoma"/>
          <w:noProof/>
          <w:sz w:val="16"/>
          <w:szCs w:val="16"/>
          <w:lang w:val="en-US"/>
        </w:rPr>
        <w:t>Not applicable/Not available due to the nature/properties of the product</w:t>
      </w:r>
    </w:p>
    <w:p w14:paraId="2E151729" w14:textId="77777777" w:rsidR="008F603A" w:rsidRPr="008F603A" w:rsidRDefault="008F603A" w:rsidP="008F603A">
      <w:pPr>
        <w:rPr>
          <w:rFonts w:ascii="Tahoma" w:hAnsi="Tahoma" w:cs="Tahoma"/>
          <w:sz w:val="16"/>
          <w:szCs w:val="16"/>
          <w:lang w:val="en-US"/>
        </w:rPr>
      </w:pPr>
      <w:r w:rsidRPr="008F603A">
        <w:rPr>
          <w:rFonts w:ascii="Tahoma" w:hAnsi="Tahoma" w:cs="Tahoma"/>
          <w:noProof/>
          <w:sz w:val="16"/>
          <w:szCs w:val="16"/>
          <w:lang w:val="en-US"/>
        </w:rPr>
        <w:t xml:space="preserve">Lower explosion limit: </w:t>
      </w:r>
      <w:r w:rsidR="00972526">
        <w:rPr>
          <w:rFonts w:ascii="Tahoma" w:hAnsi="Tahoma" w:cs="Tahoma"/>
          <w:noProof/>
          <w:sz w:val="16"/>
          <w:szCs w:val="16"/>
          <w:lang w:val="en-US"/>
        </w:rPr>
        <w:t>Not applicable/Not available due to the nature/properties of the product</w:t>
      </w:r>
    </w:p>
    <w:p w14:paraId="2E15172A" w14:textId="77777777" w:rsidR="008F603A" w:rsidRPr="008F603A" w:rsidRDefault="008F603A" w:rsidP="008F603A">
      <w:pPr>
        <w:rPr>
          <w:rFonts w:ascii="Tahoma" w:hAnsi="Tahoma" w:cs="Tahoma"/>
          <w:noProof/>
          <w:sz w:val="16"/>
          <w:szCs w:val="16"/>
          <w:lang w:val="en-US"/>
        </w:rPr>
      </w:pPr>
      <w:r w:rsidRPr="008F603A">
        <w:rPr>
          <w:rFonts w:ascii="Tahoma" w:hAnsi="Tahoma" w:cs="Tahoma"/>
          <w:noProof/>
          <w:sz w:val="16"/>
          <w:szCs w:val="16"/>
          <w:lang w:val="en-US"/>
        </w:rPr>
        <w:t>Upper explosion limit:</w:t>
      </w:r>
      <w:r w:rsidRPr="008F603A">
        <w:rPr>
          <w:rFonts w:ascii="Tahoma" w:hAnsi="Tahoma" w:cs="Tahoma"/>
          <w:sz w:val="16"/>
          <w:szCs w:val="16"/>
          <w:lang w:val="en-US"/>
        </w:rPr>
        <w:t xml:space="preserve"> </w:t>
      </w:r>
      <w:r w:rsidR="00972526">
        <w:rPr>
          <w:rFonts w:ascii="Tahoma" w:hAnsi="Tahoma" w:cs="Tahoma"/>
          <w:noProof/>
          <w:sz w:val="16"/>
          <w:szCs w:val="16"/>
          <w:lang w:val="en-US"/>
        </w:rPr>
        <w:t>Not applicable/Not available due to the nature/properties of the product</w:t>
      </w:r>
    </w:p>
    <w:p w14:paraId="2E15172B" w14:textId="77777777" w:rsidR="008F603A" w:rsidRPr="008F603A" w:rsidRDefault="008F603A" w:rsidP="008F603A">
      <w:pPr>
        <w:rPr>
          <w:rFonts w:ascii="Tahoma" w:hAnsi="Tahoma" w:cs="Tahoma"/>
          <w:sz w:val="16"/>
          <w:szCs w:val="16"/>
          <w:lang w:val="en-US"/>
        </w:rPr>
      </w:pPr>
      <w:r w:rsidRPr="008F603A">
        <w:rPr>
          <w:rFonts w:ascii="Tahoma" w:hAnsi="Tahoma" w:cs="Tahoma"/>
          <w:noProof/>
          <w:sz w:val="16"/>
          <w:szCs w:val="16"/>
          <w:lang w:val="en-US"/>
        </w:rPr>
        <w:t xml:space="preserve">Flash point: </w:t>
      </w:r>
      <w:r w:rsidR="00972526">
        <w:rPr>
          <w:rFonts w:ascii="Tahoma" w:hAnsi="Tahoma" w:cs="Tahoma"/>
          <w:noProof/>
          <w:sz w:val="16"/>
          <w:szCs w:val="16"/>
          <w:lang w:val="en-US"/>
        </w:rPr>
        <w:t>&gt; 60 ºC</w:t>
      </w:r>
    </w:p>
    <w:p w14:paraId="2E15172C" w14:textId="77777777" w:rsidR="008F603A" w:rsidRPr="008F603A" w:rsidRDefault="008F603A" w:rsidP="008F603A">
      <w:pPr>
        <w:rPr>
          <w:rFonts w:ascii="Tahoma" w:hAnsi="Tahoma" w:cs="Tahoma"/>
          <w:sz w:val="16"/>
          <w:szCs w:val="16"/>
          <w:lang w:val="en-US"/>
        </w:rPr>
      </w:pPr>
      <w:r w:rsidRPr="008F603A">
        <w:rPr>
          <w:rFonts w:ascii="Tahoma" w:hAnsi="Tahoma" w:cs="Tahoma"/>
          <w:sz w:val="16"/>
          <w:szCs w:val="16"/>
          <w:lang w:val="en-US"/>
        </w:rPr>
        <w:t xml:space="preserve">Auto-ignition temperature: </w:t>
      </w:r>
      <w:r w:rsidR="00972526">
        <w:rPr>
          <w:rFonts w:ascii="Tahoma" w:hAnsi="Tahoma" w:cs="Tahoma"/>
          <w:noProof/>
          <w:sz w:val="16"/>
          <w:szCs w:val="16"/>
          <w:lang w:val="en-US"/>
        </w:rPr>
        <w:t>Not applicable/Not available due to the nature/properties of the product</w:t>
      </w:r>
    </w:p>
    <w:p w14:paraId="2E15172D" w14:textId="77777777" w:rsidR="008F603A" w:rsidRPr="00492AB7" w:rsidRDefault="008F603A" w:rsidP="008F603A">
      <w:pPr>
        <w:rPr>
          <w:rFonts w:ascii="Tahoma" w:hAnsi="Tahoma" w:cs="Tahoma"/>
          <w:sz w:val="16"/>
          <w:szCs w:val="16"/>
          <w:lang w:val="en-US"/>
        </w:rPr>
      </w:pPr>
      <w:r w:rsidRPr="00492AB7">
        <w:rPr>
          <w:rFonts w:ascii="Tahoma" w:hAnsi="Tahoma" w:cs="Tahoma"/>
          <w:sz w:val="16"/>
          <w:szCs w:val="16"/>
          <w:lang w:val="en-US"/>
        </w:rPr>
        <w:t xml:space="preserve">Decomposition temperature: </w:t>
      </w:r>
      <w:r w:rsidR="00972526" w:rsidRPr="00492AB7">
        <w:rPr>
          <w:rFonts w:ascii="Tahoma" w:hAnsi="Tahoma" w:cs="Tahoma"/>
          <w:noProof/>
          <w:sz w:val="16"/>
          <w:szCs w:val="16"/>
          <w:lang w:val="en-US"/>
        </w:rPr>
        <w:t>Not applicable/Not available due to the nature/properties of the product</w:t>
      </w:r>
    </w:p>
    <w:p w14:paraId="2E15172E" w14:textId="77777777" w:rsidR="008F603A" w:rsidRPr="00492AB7" w:rsidRDefault="008F603A" w:rsidP="008F603A">
      <w:pPr>
        <w:rPr>
          <w:rFonts w:ascii="Tahoma" w:hAnsi="Tahoma" w:cs="Tahoma"/>
          <w:sz w:val="16"/>
          <w:szCs w:val="16"/>
          <w:lang w:val="en-US"/>
        </w:rPr>
      </w:pPr>
      <w:r w:rsidRPr="00492AB7">
        <w:rPr>
          <w:rFonts w:ascii="Tahoma" w:hAnsi="Tahoma" w:cs="Tahoma"/>
          <w:sz w:val="16"/>
          <w:szCs w:val="16"/>
          <w:lang w:val="en-US"/>
        </w:rPr>
        <w:t xml:space="preserve">pH: </w:t>
      </w:r>
      <w:r w:rsidR="00972526" w:rsidRPr="00492AB7">
        <w:rPr>
          <w:rFonts w:ascii="Tahoma" w:hAnsi="Tahoma" w:cs="Tahoma"/>
          <w:noProof/>
          <w:sz w:val="16"/>
          <w:szCs w:val="16"/>
          <w:lang w:val="en-US"/>
        </w:rPr>
        <w:t>Not applicable/Not available due to the nature/properties of the product</w:t>
      </w:r>
    </w:p>
    <w:p w14:paraId="2E15172F" w14:textId="77777777" w:rsidR="008F603A" w:rsidRPr="008F603A" w:rsidRDefault="008F603A" w:rsidP="008F603A">
      <w:pPr>
        <w:rPr>
          <w:rFonts w:ascii="Tahoma" w:hAnsi="Tahoma" w:cs="Tahoma"/>
          <w:sz w:val="16"/>
          <w:szCs w:val="16"/>
          <w:lang w:val="en-US"/>
        </w:rPr>
      </w:pPr>
      <w:r w:rsidRPr="008F603A">
        <w:rPr>
          <w:rFonts w:ascii="Tahoma" w:hAnsi="Tahoma" w:cs="Tahoma"/>
          <w:noProof/>
          <w:sz w:val="16"/>
          <w:szCs w:val="16"/>
          <w:lang w:val="en-US"/>
        </w:rPr>
        <w:t xml:space="preserve">Kinematic viscosity: </w:t>
      </w:r>
      <w:r w:rsidR="00972526">
        <w:rPr>
          <w:rFonts w:ascii="Tahoma" w:hAnsi="Tahoma" w:cs="Tahoma"/>
          <w:noProof/>
          <w:sz w:val="16"/>
          <w:szCs w:val="16"/>
          <w:lang w:val="en-US"/>
        </w:rPr>
        <w:t>Not applicable/Not available due to the nature/properties of the product</w:t>
      </w:r>
    </w:p>
    <w:p w14:paraId="2E151730" w14:textId="77777777" w:rsidR="008F603A" w:rsidRPr="008F603A" w:rsidRDefault="008F603A" w:rsidP="008F603A">
      <w:pPr>
        <w:rPr>
          <w:rFonts w:ascii="Tahoma" w:hAnsi="Tahoma" w:cs="Tahoma"/>
          <w:noProof/>
          <w:sz w:val="16"/>
          <w:szCs w:val="16"/>
          <w:lang w:val="en-US"/>
        </w:rPr>
      </w:pPr>
      <w:r w:rsidRPr="008F603A">
        <w:rPr>
          <w:rFonts w:ascii="Tahoma" w:hAnsi="Tahoma" w:cs="Tahoma"/>
          <w:noProof/>
          <w:sz w:val="16"/>
          <w:szCs w:val="16"/>
          <w:lang w:val="en-US"/>
        </w:rPr>
        <w:t xml:space="preserve">Solubility: </w:t>
      </w:r>
      <w:r w:rsidR="00972526">
        <w:rPr>
          <w:rFonts w:ascii="Tahoma" w:hAnsi="Tahoma" w:cs="Tahoma"/>
          <w:noProof/>
          <w:sz w:val="16"/>
          <w:szCs w:val="16"/>
          <w:lang w:val="en-US"/>
        </w:rPr>
        <w:t>Not applicable/Not available due to the nature/properties of the product</w:t>
      </w:r>
    </w:p>
    <w:p w14:paraId="2E151731" w14:textId="77777777" w:rsidR="008F603A" w:rsidRPr="008F603A" w:rsidRDefault="008F603A" w:rsidP="008F603A">
      <w:pPr>
        <w:rPr>
          <w:rFonts w:ascii="Tahoma" w:hAnsi="Tahoma" w:cs="Tahoma"/>
          <w:sz w:val="16"/>
          <w:szCs w:val="16"/>
          <w:lang w:val="en-US"/>
        </w:rPr>
      </w:pPr>
      <w:r w:rsidRPr="008F603A">
        <w:rPr>
          <w:rFonts w:ascii="Tahoma" w:hAnsi="Tahoma" w:cs="Tahoma"/>
          <w:noProof/>
          <w:sz w:val="16"/>
          <w:szCs w:val="16"/>
          <w:lang w:val="en-US"/>
        </w:rPr>
        <w:t xml:space="preserve">Hydrosolubility: </w:t>
      </w:r>
      <w:r w:rsidR="00972526">
        <w:rPr>
          <w:rFonts w:ascii="Tahoma" w:hAnsi="Tahoma" w:cs="Tahoma"/>
          <w:noProof/>
          <w:sz w:val="16"/>
          <w:szCs w:val="16"/>
          <w:lang w:val="en-US"/>
        </w:rPr>
        <w:t>Not applicable/Not available due to the nature/properties of the product</w:t>
      </w:r>
    </w:p>
    <w:p w14:paraId="2E151732" w14:textId="77777777" w:rsidR="008F603A" w:rsidRPr="008F603A" w:rsidRDefault="008F603A" w:rsidP="008F603A">
      <w:pPr>
        <w:rPr>
          <w:rFonts w:ascii="Tahoma" w:hAnsi="Tahoma" w:cs="Tahoma"/>
          <w:sz w:val="16"/>
          <w:szCs w:val="16"/>
          <w:lang w:val="en-US"/>
        </w:rPr>
      </w:pPr>
      <w:r w:rsidRPr="008F603A">
        <w:rPr>
          <w:rFonts w:ascii="Tahoma" w:hAnsi="Tahoma" w:cs="Tahoma"/>
          <w:noProof/>
          <w:sz w:val="16"/>
          <w:szCs w:val="16"/>
          <w:lang w:val="en-US"/>
        </w:rPr>
        <w:t xml:space="preserve">Liposolubility: </w:t>
      </w:r>
      <w:r w:rsidR="00972526">
        <w:rPr>
          <w:rFonts w:ascii="Tahoma" w:hAnsi="Tahoma" w:cs="Tahoma"/>
          <w:noProof/>
          <w:sz w:val="16"/>
          <w:szCs w:val="16"/>
          <w:lang w:val="en-US"/>
        </w:rPr>
        <w:t>Not applicable/Not available due to the nature/properties of the product</w:t>
      </w:r>
    </w:p>
    <w:p w14:paraId="2E151733" w14:textId="77777777" w:rsidR="008F603A" w:rsidRPr="008F603A" w:rsidRDefault="008F603A" w:rsidP="008F603A">
      <w:pPr>
        <w:rPr>
          <w:rFonts w:ascii="Tahoma" w:hAnsi="Tahoma" w:cs="Tahoma"/>
          <w:sz w:val="16"/>
          <w:szCs w:val="16"/>
          <w:lang w:val="en-US"/>
        </w:rPr>
      </w:pPr>
      <w:r w:rsidRPr="008F603A">
        <w:rPr>
          <w:rFonts w:ascii="Tahoma" w:hAnsi="Tahoma" w:cs="Tahoma"/>
          <w:noProof/>
          <w:sz w:val="16"/>
          <w:szCs w:val="16"/>
          <w:lang w:val="en-US"/>
        </w:rPr>
        <w:t>Partition coefficient n-octanol/water (log value)</w:t>
      </w:r>
      <w:r w:rsidR="00D953FC">
        <w:rPr>
          <w:rFonts w:ascii="Tahoma" w:hAnsi="Tahoma" w:cs="Tahoma"/>
          <w:noProof/>
          <w:sz w:val="16"/>
          <w:szCs w:val="16"/>
          <w:lang w:val="en-US"/>
        </w:rPr>
        <w:t xml:space="preserve">: </w:t>
      </w:r>
      <w:r w:rsidR="00972526">
        <w:rPr>
          <w:rFonts w:ascii="Tahoma" w:hAnsi="Tahoma" w:cs="Tahoma"/>
          <w:noProof/>
          <w:sz w:val="16"/>
          <w:szCs w:val="16"/>
          <w:lang w:val="en-US"/>
        </w:rPr>
        <w:t>Not applicable/Not available due to the nature/properties of the product</w:t>
      </w:r>
    </w:p>
    <w:p w14:paraId="2E151734" w14:textId="77777777" w:rsidR="008F603A" w:rsidRPr="008F603A" w:rsidRDefault="008F603A" w:rsidP="008F603A">
      <w:pPr>
        <w:rPr>
          <w:rFonts w:ascii="Tahoma" w:hAnsi="Tahoma" w:cs="Tahoma"/>
          <w:sz w:val="16"/>
          <w:szCs w:val="16"/>
          <w:lang w:val="en-US"/>
        </w:rPr>
      </w:pPr>
      <w:r w:rsidRPr="008F603A">
        <w:rPr>
          <w:rFonts w:ascii="Tahoma" w:hAnsi="Tahoma" w:cs="Tahoma"/>
          <w:noProof/>
          <w:sz w:val="16"/>
          <w:szCs w:val="16"/>
          <w:lang w:val="en-US"/>
        </w:rPr>
        <w:t xml:space="preserve">Vapour pressure: </w:t>
      </w:r>
      <w:r w:rsidR="00972526">
        <w:rPr>
          <w:rFonts w:ascii="Tahoma" w:hAnsi="Tahoma" w:cs="Tahoma"/>
          <w:noProof/>
          <w:sz w:val="16"/>
          <w:szCs w:val="16"/>
          <w:lang w:val="en-US"/>
        </w:rPr>
        <w:t>Not applicable/Not available due to the nature/properties of the product</w:t>
      </w:r>
    </w:p>
    <w:p w14:paraId="2E151735" w14:textId="77777777" w:rsidR="008F603A" w:rsidRPr="008F603A" w:rsidRDefault="008F603A" w:rsidP="008F603A">
      <w:pPr>
        <w:rPr>
          <w:rFonts w:ascii="Tahoma" w:hAnsi="Tahoma" w:cs="Tahoma"/>
          <w:sz w:val="16"/>
          <w:szCs w:val="16"/>
          <w:lang w:val="en-US"/>
        </w:rPr>
      </w:pPr>
      <w:r w:rsidRPr="008F603A">
        <w:rPr>
          <w:rFonts w:ascii="Tahoma" w:hAnsi="Tahoma" w:cs="Tahoma"/>
          <w:noProof/>
          <w:sz w:val="16"/>
          <w:szCs w:val="16"/>
          <w:lang w:val="en-US"/>
        </w:rPr>
        <w:t xml:space="preserve">Absolute density: </w:t>
      </w:r>
      <w:r w:rsidR="00972526">
        <w:rPr>
          <w:rFonts w:ascii="Tahoma" w:hAnsi="Tahoma" w:cs="Tahoma"/>
          <w:noProof/>
          <w:sz w:val="16"/>
          <w:szCs w:val="16"/>
          <w:lang w:val="en-US"/>
        </w:rPr>
        <w:t>Not applicable/Not available due to the nature/properties of the product</w:t>
      </w:r>
    </w:p>
    <w:p w14:paraId="2E151736" w14:textId="77777777" w:rsidR="008F603A" w:rsidRPr="008F603A" w:rsidRDefault="008F603A" w:rsidP="008F603A">
      <w:pPr>
        <w:rPr>
          <w:rFonts w:ascii="Tahoma" w:hAnsi="Tahoma" w:cs="Tahoma"/>
          <w:sz w:val="16"/>
          <w:szCs w:val="16"/>
          <w:lang w:val="en-US"/>
        </w:rPr>
      </w:pPr>
      <w:r w:rsidRPr="008F603A">
        <w:rPr>
          <w:rFonts w:ascii="Tahoma" w:hAnsi="Tahoma" w:cs="Tahoma"/>
          <w:noProof/>
          <w:sz w:val="16"/>
          <w:szCs w:val="16"/>
          <w:lang w:val="en-US"/>
        </w:rPr>
        <w:lastRenderedPageBreak/>
        <w:t xml:space="preserve">Relative density: </w:t>
      </w:r>
      <w:r w:rsidR="00972526">
        <w:rPr>
          <w:rFonts w:ascii="Tahoma" w:hAnsi="Tahoma" w:cs="Tahoma"/>
          <w:noProof/>
          <w:sz w:val="16"/>
          <w:szCs w:val="16"/>
          <w:lang w:val="en-US"/>
        </w:rPr>
        <w:t>Not applicable/Not available due to the nature/properties of the product</w:t>
      </w:r>
    </w:p>
    <w:p w14:paraId="2E151737" w14:textId="77777777" w:rsidR="008F603A" w:rsidRPr="008F603A" w:rsidRDefault="008F603A" w:rsidP="008F603A">
      <w:pPr>
        <w:rPr>
          <w:rFonts w:ascii="Tahoma" w:hAnsi="Tahoma" w:cs="Tahoma"/>
          <w:sz w:val="16"/>
          <w:szCs w:val="16"/>
          <w:lang w:val="en-US"/>
        </w:rPr>
      </w:pPr>
      <w:r w:rsidRPr="008F603A">
        <w:rPr>
          <w:rFonts w:ascii="Tahoma" w:hAnsi="Tahoma" w:cs="Tahoma"/>
          <w:noProof/>
          <w:sz w:val="16"/>
          <w:szCs w:val="16"/>
          <w:lang w:val="en-US"/>
        </w:rPr>
        <w:t xml:space="preserve">Relative vapour density: </w:t>
      </w:r>
      <w:r w:rsidR="00972526">
        <w:rPr>
          <w:rFonts w:ascii="Tahoma" w:hAnsi="Tahoma" w:cs="Tahoma"/>
          <w:noProof/>
          <w:sz w:val="16"/>
          <w:szCs w:val="16"/>
          <w:lang w:val="en-US"/>
        </w:rPr>
        <w:t>Not applicable/Not available due to the nature/properties of the product</w:t>
      </w:r>
    </w:p>
    <w:p w14:paraId="2E151738" w14:textId="77777777" w:rsidR="00F116E4" w:rsidRDefault="008F603A" w:rsidP="001760F4">
      <w:pPr>
        <w:rPr>
          <w:rFonts w:ascii="Tahoma" w:hAnsi="Tahoma" w:cs="Tahoma"/>
          <w:sz w:val="16"/>
          <w:szCs w:val="16"/>
          <w:lang w:val="en-GB"/>
        </w:rPr>
      </w:pPr>
      <w:r w:rsidRPr="008F603A">
        <w:rPr>
          <w:rFonts w:ascii="Tahoma" w:hAnsi="Tahoma" w:cs="Tahoma"/>
          <w:noProof/>
          <w:sz w:val="16"/>
          <w:szCs w:val="16"/>
          <w:lang w:val="en-US"/>
        </w:rPr>
        <w:t>Particle characteristics:</w:t>
      </w:r>
      <w:r w:rsidR="00D953FC">
        <w:rPr>
          <w:rFonts w:ascii="Tahoma" w:hAnsi="Tahoma" w:cs="Tahoma"/>
          <w:noProof/>
          <w:sz w:val="16"/>
          <w:szCs w:val="16"/>
          <w:lang w:val="en-US"/>
        </w:rPr>
        <w:t xml:space="preserve"> </w:t>
      </w:r>
      <w:r w:rsidR="00972526">
        <w:rPr>
          <w:rFonts w:ascii="Tahoma" w:hAnsi="Tahoma" w:cs="Tahoma"/>
          <w:noProof/>
          <w:sz w:val="16"/>
          <w:szCs w:val="16"/>
          <w:lang w:val="en-US"/>
        </w:rPr>
        <w:t>Not applicable/Not available due to the nature/properties of the product</w:t>
      </w:r>
    </w:p>
    <w:p w14:paraId="2E151739" w14:textId="77777777" w:rsidR="00F116E4" w:rsidRDefault="00F116E4">
      <w:pPr>
        <w:jc w:val="both"/>
        <w:rPr>
          <w:rFonts w:ascii="Tahoma" w:hAnsi="Tahoma" w:cs="Tahoma"/>
          <w:sz w:val="16"/>
          <w:szCs w:val="16"/>
          <w:lang w:val="en-GB"/>
        </w:rPr>
      </w:pPr>
    </w:p>
    <w:p w14:paraId="2E15173A" w14:textId="77777777" w:rsidR="00F116E4" w:rsidRPr="00492AB7" w:rsidRDefault="00F116E4">
      <w:pPr>
        <w:pStyle w:val="Textoindependiente2"/>
        <w:outlineLvl w:val="0"/>
        <w:rPr>
          <w:rFonts w:ascii="Tahoma" w:hAnsi="Tahoma" w:cs="Tahoma"/>
          <w:b/>
          <w:bCs/>
          <w:sz w:val="16"/>
          <w:szCs w:val="16"/>
          <w:lang w:val="en-US"/>
        </w:rPr>
      </w:pPr>
      <w:r w:rsidRPr="00492AB7">
        <w:rPr>
          <w:rFonts w:ascii="Tahoma" w:hAnsi="Tahoma" w:cs="Tahoma"/>
          <w:b/>
          <w:bCs/>
          <w:sz w:val="16"/>
          <w:szCs w:val="16"/>
          <w:lang w:val="en-US"/>
        </w:rPr>
        <w:t>9.2 Other information</w:t>
      </w:r>
    </w:p>
    <w:p w14:paraId="2E15173B" w14:textId="77777777" w:rsidR="0054088B" w:rsidRPr="00492AB7" w:rsidRDefault="00972526" w:rsidP="00B53265">
      <w:pPr>
        <w:ind w:left="426" w:hanging="426"/>
        <w:rPr>
          <w:rFonts w:ascii="Tahoma" w:hAnsi="Tahoma" w:cs="Tahoma"/>
          <w:sz w:val="16"/>
          <w:szCs w:val="16"/>
          <w:lang w:val="en-US"/>
        </w:rPr>
      </w:pPr>
      <w:r w:rsidRPr="00492AB7">
        <w:rPr>
          <w:rFonts w:ascii="Tahoma" w:hAnsi="Tahoma" w:cs="Tahoma"/>
          <w:sz w:val="16"/>
          <w:szCs w:val="16"/>
          <w:lang w:val="en-US"/>
        </w:rPr>
        <w:t>Not applicable/Not available due to the nature/properties of the product</w:t>
      </w:r>
    </w:p>
    <w:p w14:paraId="2E15173C" w14:textId="77777777" w:rsidR="00F116E4" w:rsidRDefault="00F116E4">
      <w:pPr>
        <w:jc w:val="both"/>
        <w:rPr>
          <w:rFonts w:ascii="Tahoma" w:hAnsi="Tahoma" w:cs="Tahoma"/>
          <w:sz w:val="16"/>
          <w:szCs w:val="16"/>
          <w:lang w:val="en-GB"/>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F116E4" w14:paraId="2E15173E" w14:textId="77777777">
        <w:trPr>
          <w:trHeight w:val="382"/>
        </w:trPr>
        <w:tc>
          <w:tcPr>
            <w:tcW w:w="9214" w:type="dxa"/>
            <w:vAlign w:val="center"/>
          </w:tcPr>
          <w:p w14:paraId="2E15173D" w14:textId="77777777" w:rsidR="00F116E4" w:rsidRDefault="00F116E4">
            <w:pPr>
              <w:rPr>
                <w:rFonts w:ascii="Tahoma" w:hAnsi="Tahoma" w:cs="Tahoma"/>
                <w:b/>
                <w:bCs/>
                <w:lang w:val="en-GB"/>
              </w:rPr>
            </w:pPr>
            <w:r>
              <w:rPr>
                <w:rFonts w:ascii="Tahoma" w:hAnsi="Tahoma" w:cs="Tahoma"/>
                <w:b/>
                <w:bCs/>
                <w:lang w:val="en-GB"/>
              </w:rPr>
              <w:t>SECTION 10: STABILITY AND REACTIVITY.</w:t>
            </w:r>
          </w:p>
        </w:tc>
      </w:tr>
    </w:tbl>
    <w:p w14:paraId="2E15173F" w14:textId="77777777" w:rsidR="00F116E4" w:rsidRDefault="00F116E4">
      <w:pPr>
        <w:pStyle w:val="Textoindependiente2"/>
        <w:rPr>
          <w:rFonts w:ascii="Tahoma" w:hAnsi="Tahoma" w:cs="Tahoma"/>
          <w:sz w:val="16"/>
          <w:szCs w:val="16"/>
          <w:lang w:val="en-GB"/>
        </w:rPr>
      </w:pPr>
    </w:p>
    <w:p w14:paraId="2E151740" w14:textId="77777777" w:rsidR="00F116E4" w:rsidRDefault="00F116E4">
      <w:pPr>
        <w:pStyle w:val="Textoindependiente2"/>
        <w:rPr>
          <w:rFonts w:ascii="Tahoma" w:hAnsi="Tahoma" w:cs="Tahoma"/>
          <w:b/>
          <w:bCs/>
          <w:sz w:val="16"/>
          <w:szCs w:val="16"/>
          <w:lang w:val="en-GB"/>
        </w:rPr>
      </w:pPr>
      <w:r>
        <w:rPr>
          <w:rFonts w:ascii="Tahoma" w:hAnsi="Tahoma" w:cs="Tahoma"/>
          <w:b/>
          <w:bCs/>
          <w:sz w:val="16"/>
          <w:szCs w:val="16"/>
          <w:lang w:val="en-GB"/>
        </w:rPr>
        <w:t>10.1 Reactivity.</w:t>
      </w:r>
    </w:p>
    <w:p w14:paraId="2E151741" w14:textId="77777777" w:rsidR="00F116E4" w:rsidRDefault="00972526">
      <w:pPr>
        <w:pStyle w:val="Textoindependiente2"/>
        <w:rPr>
          <w:rFonts w:ascii="Tahoma" w:hAnsi="Tahoma" w:cs="Tahoma"/>
          <w:sz w:val="16"/>
          <w:szCs w:val="16"/>
          <w:lang w:val="en-GB"/>
        </w:rPr>
      </w:pPr>
      <w:r>
        <w:rPr>
          <w:rFonts w:ascii="Tahoma" w:hAnsi="Tahoma" w:cs="Tahoma"/>
          <w:sz w:val="16"/>
          <w:szCs w:val="16"/>
          <w:lang w:val="en-GB"/>
        </w:rPr>
        <w:t>The product does not present hazards by their reactivity.</w:t>
      </w:r>
    </w:p>
    <w:p w14:paraId="2E151742" w14:textId="77777777" w:rsidR="00F116E4" w:rsidRDefault="00F116E4">
      <w:pPr>
        <w:pStyle w:val="Textoindependiente2"/>
        <w:rPr>
          <w:rFonts w:ascii="Tahoma" w:hAnsi="Tahoma" w:cs="Tahoma"/>
          <w:sz w:val="16"/>
          <w:szCs w:val="16"/>
          <w:lang w:val="en-GB"/>
        </w:rPr>
      </w:pPr>
    </w:p>
    <w:p w14:paraId="2E151743" w14:textId="77777777" w:rsidR="00F116E4" w:rsidRDefault="00F116E4">
      <w:pPr>
        <w:pStyle w:val="Textoindependiente2"/>
        <w:rPr>
          <w:rFonts w:ascii="Tahoma" w:hAnsi="Tahoma" w:cs="Tahoma"/>
          <w:b/>
          <w:bCs/>
          <w:sz w:val="16"/>
          <w:szCs w:val="16"/>
          <w:lang w:val="en-GB"/>
        </w:rPr>
      </w:pPr>
      <w:r>
        <w:rPr>
          <w:rFonts w:ascii="Tahoma" w:hAnsi="Tahoma" w:cs="Tahoma"/>
          <w:b/>
          <w:bCs/>
          <w:sz w:val="16"/>
          <w:szCs w:val="16"/>
          <w:lang w:val="en-GB"/>
        </w:rPr>
        <w:t>10.2 Chemical stability.</w:t>
      </w:r>
    </w:p>
    <w:p w14:paraId="2E151744" w14:textId="77777777" w:rsidR="00F116E4" w:rsidRDefault="00972526">
      <w:pPr>
        <w:pStyle w:val="Textoindependiente2"/>
        <w:rPr>
          <w:rFonts w:ascii="Tahoma" w:hAnsi="Tahoma" w:cs="Tahoma"/>
          <w:sz w:val="16"/>
          <w:szCs w:val="16"/>
          <w:lang w:val="en-GB"/>
        </w:rPr>
      </w:pPr>
      <w:r>
        <w:rPr>
          <w:rFonts w:ascii="Tahoma" w:hAnsi="Tahoma" w:cs="Tahoma"/>
          <w:sz w:val="16"/>
          <w:szCs w:val="16"/>
          <w:lang w:val="en-GB"/>
        </w:rPr>
        <w:t>Stable under the recommended handling and storage conditions (see section 7).</w:t>
      </w:r>
    </w:p>
    <w:p w14:paraId="2E151745" w14:textId="77777777" w:rsidR="00F116E4" w:rsidRDefault="00F116E4">
      <w:pPr>
        <w:pStyle w:val="Textoindependiente2"/>
        <w:rPr>
          <w:rFonts w:ascii="Tahoma" w:hAnsi="Tahoma" w:cs="Tahoma"/>
          <w:sz w:val="16"/>
          <w:szCs w:val="16"/>
          <w:lang w:val="en-GB"/>
        </w:rPr>
      </w:pPr>
    </w:p>
    <w:p w14:paraId="2E151746" w14:textId="77777777" w:rsidR="00F116E4" w:rsidRDefault="00F116E4">
      <w:pPr>
        <w:pStyle w:val="Textoindependiente2"/>
        <w:rPr>
          <w:rFonts w:ascii="Tahoma" w:hAnsi="Tahoma" w:cs="Tahoma"/>
          <w:b/>
          <w:bCs/>
          <w:sz w:val="16"/>
          <w:szCs w:val="16"/>
          <w:lang w:val="en-GB"/>
        </w:rPr>
      </w:pPr>
      <w:r>
        <w:rPr>
          <w:rFonts w:ascii="Tahoma" w:hAnsi="Tahoma" w:cs="Tahoma"/>
          <w:b/>
          <w:bCs/>
          <w:sz w:val="16"/>
          <w:szCs w:val="16"/>
          <w:lang w:val="en-GB"/>
        </w:rPr>
        <w:t>10.3 Possibility of hazardous reactions.</w:t>
      </w:r>
    </w:p>
    <w:p w14:paraId="2E151747" w14:textId="77777777" w:rsidR="00F116E4" w:rsidRDefault="00972526">
      <w:pPr>
        <w:pStyle w:val="Textoindependiente2"/>
        <w:rPr>
          <w:rFonts w:ascii="Tahoma" w:hAnsi="Tahoma" w:cs="Tahoma"/>
          <w:sz w:val="16"/>
          <w:szCs w:val="16"/>
          <w:lang w:val="en-GB"/>
        </w:rPr>
      </w:pPr>
      <w:r>
        <w:rPr>
          <w:rFonts w:ascii="Tahoma" w:hAnsi="Tahoma" w:cs="Tahoma"/>
          <w:sz w:val="16"/>
          <w:szCs w:val="16"/>
          <w:lang w:val="en-GB"/>
        </w:rPr>
        <w:t>The product does not present possibility of hazardous reactions.</w:t>
      </w:r>
    </w:p>
    <w:p w14:paraId="2E151748" w14:textId="77777777" w:rsidR="00F116E4" w:rsidRDefault="00F116E4">
      <w:pPr>
        <w:pStyle w:val="Textoindependiente2"/>
        <w:rPr>
          <w:rFonts w:ascii="Tahoma" w:hAnsi="Tahoma" w:cs="Tahoma"/>
          <w:sz w:val="16"/>
          <w:szCs w:val="16"/>
          <w:lang w:val="en-GB"/>
        </w:rPr>
      </w:pPr>
    </w:p>
    <w:p w14:paraId="2E151749" w14:textId="77777777" w:rsidR="00F116E4" w:rsidRDefault="00F116E4">
      <w:pPr>
        <w:pStyle w:val="Textoindependiente2"/>
        <w:rPr>
          <w:rFonts w:ascii="Tahoma" w:hAnsi="Tahoma" w:cs="Tahoma"/>
          <w:b/>
          <w:bCs/>
          <w:sz w:val="16"/>
          <w:szCs w:val="16"/>
          <w:lang w:val="en-GB"/>
        </w:rPr>
      </w:pPr>
      <w:r>
        <w:rPr>
          <w:rFonts w:ascii="Tahoma" w:hAnsi="Tahoma" w:cs="Tahoma"/>
          <w:b/>
          <w:bCs/>
          <w:sz w:val="16"/>
          <w:szCs w:val="16"/>
          <w:lang w:val="en-GB"/>
        </w:rPr>
        <w:t>10.4 Conditions to avoid.</w:t>
      </w:r>
    </w:p>
    <w:p w14:paraId="2E15174A" w14:textId="77777777" w:rsidR="00F116E4" w:rsidRDefault="00972526">
      <w:pPr>
        <w:pStyle w:val="Textoindependiente2"/>
        <w:rPr>
          <w:rFonts w:ascii="Tahoma" w:hAnsi="Tahoma" w:cs="Tahoma"/>
          <w:sz w:val="16"/>
          <w:szCs w:val="16"/>
          <w:lang w:val="en-GB"/>
        </w:rPr>
      </w:pPr>
      <w:r>
        <w:rPr>
          <w:rFonts w:ascii="Tahoma" w:hAnsi="Tahoma" w:cs="Tahoma"/>
          <w:sz w:val="16"/>
          <w:szCs w:val="16"/>
          <w:lang w:val="en-GB"/>
        </w:rPr>
        <w:t>Avoid any improper handling.</w:t>
      </w:r>
    </w:p>
    <w:p w14:paraId="2E15174B" w14:textId="77777777" w:rsidR="00F116E4" w:rsidRDefault="00F116E4">
      <w:pPr>
        <w:pStyle w:val="Textoindependiente2"/>
        <w:rPr>
          <w:rFonts w:ascii="Tahoma" w:hAnsi="Tahoma" w:cs="Tahoma"/>
          <w:sz w:val="16"/>
          <w:szCs w:val="16"/>
          <w:lang w:val="en-GB"/>
        </w:rPr>
      </w:pPr>
    </w:p>
    <w:p w14:paraId="2E15174C" w14:textId="77777777" w:rsidR="00F116E4" w:rsidRDefault="00F116E4">
      <w:pPr>
        <w:rPr>
          <w:rFonts w:ascii="Tahoma" w:hAnsi="Tahoma" w:cs="Tahoma"/>
          <w:b/>
          <w:bCs/>
          <w:sz w:val="16"/>
          <w:szCs w:val="16"/>
          <w:lang w:val="en-GB"/>
        </w:rPr>
      </w:pPr>
      <w:r>
        <w:rPr>
          <w:rFonts w:ascii="Tahoma" w:hAnsi="Tahoma" w:cs="Tahoma"/>
          <w:b/>
          <w:bCs/>
          <w:sz w:val="16"/>
          <w:szCs w:val="16"/>
          <w:lang w:val="en-GB"/>
        </w:rPr>
        <w:t>10.5 Incompatible materials.</w:t>
      </w:r>
    </w:p>
    <w:p w14:paraId="2E15174D" w14:textId="77777777" w:rsidR="00F116E4" w:rsidRDefault="00972526">
      <w:pPr>
        <w:rPr>
          <w:rFonts w:ascii="Tahoma" w:hAnsi="Tahoma" w:cs="Tahoma"/>
          <w:b/>
          <w:bCs/>
          <w:sz w:val="16"/>
          <w:szCs w:val="16"/>
          <w:lang w:val="en-GB"/>
        </w:rPr>
      </w:pPr>
      <w:r>
        <w:rPr>
          <w:rFonts w:ascii="Tahoma" w:hAnsi="Tahoma" w:cs="Tahoma"/>
          <w:sz w:val="16"/>
          <w:szCs w:val="16"/>
          <w:lang w:val="en-GB"/>
        </w:rPr>
        <w:t xml:space="preserve">Keep away from oxidising agents and from highly alkaline or acidic materials </w:t>
      </w:r>
      <w:proofErr w:type="gramStart"/>
      <w:r>
        <w:rPr>
          <w:rFonts w:ascii="Tahoma" w:hAnsi="Tahoma" w:cs="Tahoma"/>
          <w:sz w:val="16"/>
          <w:szCs w:val="16"/>
          <w:lang w:val="en-GB"/>
        </w:rPr>
        <w:t>in order to</w:t>
      </w:r>
      <w:proofErr w:type="gramEnd"/>
      <w:r>
        <w:rPr>
          <w:rFonts w:ascii="Tahoma" w:hAnsi="Tahoma" w:cs="Tahoma"/>
          <w:sz w:val="16"/>
          <w:szCs w:val="16"/>
          <w:lang w:val="en-GB"/>
        </w:rPr>
        <w:t xml:space="preserve"> prevent exothermic reactions.</w:t>
      </w:r>
    </w:p>
    <w:p w14:paraId="2E15174E" w14:textId="77777777" w:rsidR="00F116E4" w:rsidRDefault="00F116E4">
      <w:pPr>
        <w:jc w:val="both"/>
        <w:rPr>
          <w:rFonts w:ascii="Tahoma" w:hAnsi="Tahoma" w:cs="Tahoma"/>
          <w:sz w:val="16"/>
          <w:szCs w:val="16"/>
          <w:lang w:val="en-GB"/>
        </w:rPr>
      </w:pPr>
    </w:p>
    <w:p w14:paraId="2E15174F" w14:textId="77777777" w:rsidR="00F116E4" w:rsidRDefault="00F116E4">
      <w:pPr>
        <w:rPr>
          <w:rFonts w:ascii="Tahoma" w:hAnsi="Tahoma" w:cs="Tahoma"/>
          <w:b/>
          <w:bCs/>
          <w:sz w:val="16"/>
          <w:szCs w:val="16"/>
          <w:lang w:val="en-GB"/>
        </w:rPr>
      </w:pPr>
      <w:r>
        <w:rPr>
          <w:rFonts w:ascii="Tahoma" w:hAnsi="Tahoma" w:cs="Tahoma"/>
          <w:b/>
          <w:bCs/>
          <w:sz w:val="16"/>
          <w:szCs w:val="16"/>
          <w:lang w:val="en-GB"/>
        </w:rPr>
        <w:t>10.6 Hazardous decomposition products.</w:t>
      </w:r>
    </w:p>
    <w:p w14:paraId="2E151750" w14:textId="77777777" w:rsidR="00F116E4" w:rsidRDefault="00972526">
      <w:pPr>
        <w:rPr>
          <w:rFonts w:ascii="Tahoma" w:hAnsi="Tahoma" w:cs="Tahoma"/>
          <w:sz w:val="16"/>
          <w:szCs w:val="16"/>
          <w:lang w:val="en-GB"/>
        </w:rPr>
      </w:pPr>
      <w:r>
        <w:rPr>
          <w:rFonts w:ascii="Tahoma" w:hAnsi="Tahoma" w:cs="Tahoma"/>
          <w:sz w:val="16"/>
          <w:szCs w:val="16"/>
          <w:lang w:val="en-GB"/>
        </w:rPr>
        <w:t>No decomposition if used for the intended uses.</w:t>
      </w:r>
    </w:p>
    <w:p w14:paraId="2E151751" w14:textId="77777777" w:rsidR="00F116E4" w:rsidRDefault="00F116E4">
      <w:pPr>
        <w:jc w:val="both"/>
        <w:rPr>
          <w:rFonts w:ascii="Tahoma" w:hAnsi="Tahoma" w:cs="Tahoma"/>
          <w:sz w:val="16"/>
          <w:szCs w:val="16"/>
          <w:lang w:val="en-GB"/>
        </w:rPr>
      </w:pPr>
    </w:p>
    <w:p w14:paraId="2E151752" w14:textId="77777777" w:rsidR="00F116E4" w:rsidRDefault="00F116E4">
      <w:pPr>
        <w:rPr>
          <w:rFonts w:ascii="Tahoma" w:hAnsi="Tahoma" w:cs="Tahoma"/>
          <w:sz w:val="16"/>
          <w:szCs w:val="16"/>
          <w:lang w:val="en-GB"/>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F116E4" w14:paraId="2E151754" w14:textId="77777777">
        <w:trPr>
          <w:trHeight w:val="382"/>
        </w:trPr>
        <w:tc>
          <w:tcPr>
            <w:tcW w:w="9214" w:type="dxa"/>
            <w:vAlign w:val="center"/>
          </w:tcPr>
          <w:p w14:paraId="2E151753" w14:textId="77777777" w:rsidR="00F116E4" w:rsidRDefault="00F116E4">
            <w:pPr>
              <w:rPr>
                <w:rFonts w:ascii="Tahoma" w:hAnsi="Tahoma" w:cs="Tahoma"/>
                <w:b/>
                <w:bCs/>
                <w:lang w:val="en-GB"/>
              </w:rPr>
            </w:pPr>
            <w:r>
              <w:rPr>
                <w:rFonts w:ascii="Tahoma" w:hAnsi="Tahoma" w:cs="Tahoma"/>
                <w:b/>
                <w:bCs/>
                <w:lang w:val="en-GB"/>
              </w:rPr>
              <w:t>SECTION 11: TOXICOLOGICAL INFORMATION.</w:t>
            </w:r>
          </w:p>
        </w:tc>
      </w:tr>
    </w:tbl>
    <w:p w14:paraId="2E151755" w14:textId="77777777" w:rsidR="00F116E4" w:rsidRDefault="00972526">
      <w:pPr>
        <w:pStyle w:val="Textoindependiente2"/>
        <w:rPr>
          <w:rFonts w:ascii="Tahoma" w:hAnsi="Tahoma" w:cs="Tahoma"/>
          <w:sz w:val="16"/>
          <w:szCs w:val="16"/>
          <w:lang w:val="en-GB"/>
        </w:rPr>
      </w:pPr>
      <w:r>
        <w:rPr>
          <w:rFonts w:ascii="Tahoma" w:hAnsi="Tahoma" w:cs="Tahoma"/>
          <w:noProof/>
          <w:sz w:val="16"/>
          <w:szCs w:val="16"/>
          <w:lang w:val="en-GB"/>
        </w:rPr>
        <w:t>IRRITANT MIXTURE.  The inhalation of spray mist or suspended particulates can irritate the respiratory tract.  It can also cause serious respiratory difficulties, central nervous system disorders, and in extreme cases, unconsciousness.</w:t>
      </w:r>
      <w:r>
        <w:rPr>
          <w:rFonts w:ascii="Tahoma" w:hAnsi="Tahoma" w:cs="Tahoma"/>
          <w:noProof/>
          <w:sz w:val="16"/>
          <w:szCs w:val="16"/>
          <w:lang w:val="en-GB"/>
        </w:rPr>
        <w:cr/>
        <w:t>IRRITANT MIXTURE. Its repeated or prolonged contact with the skin or mucous membranes can cause irritant symptoms such as reddening of the skin, blisters, or dermatitis.  Some of the symptoms may not be immediate.  They can cause allergic reactions on the skin.</w:t>
      </w:r>
    </w:p>
    <w:p w14:paraId="2E151756" w14:textId="77777777" w:rsidR="00F116E4" w:rsidRDefault="00F116E4">
      <w:pPr>
        <w:pStyle w:val="Textoindependiente2"/>
        <w:rPr>
          <w:rFonts w:ascii="Tahoma" w:hAnsi="Tahoma" w:cs="Tahoma"/>
          <w:b/>
          <w:bCs/>
          <w:lang w:val="en-GB"/>
        </w:rPr>
      </w:pPr>
      <w:r>
        <w:rPr>
          <w:rFonts w:ascii="Tahoma" w:hAnsi="Tahoma" w:cs="Tahoma"/>
          <w:b/>
          <w:bCs/>
          <w:sz w:val="16"/>
          <w:szCs w:val="16"/>
          <w:lang w:val="en-GB"/>
        </w:rPr>
        <w:t xml:space="preserve">11.1 </w:t>
      </w:r>
      <w:r w:rsidR="00D56CC9" w:rsidRPr="00D56CC9">
        <w:rPr>
          <w:rFonts w:ascii="Tahoma" w:hAnsi="Tahoma" w:cs="Tahoma"/>
          <w:b/>
          <w:bCs/>
          <w:sz w:val="16"/>
          <w:szCs w:val="16"/>
          <w:lang w:val="en-GB"/>
        </w:rPr>
        <w:t>Information on hazard classes as defined in Regulation (EC) Nº 1272/2008</w:t>
      </w:r>
      <w:r>
        <w:rPr>
          <w:rFonts w:ascii="Tahoma" w:hAnsi="Tahoma" w:cs="Tahoma"/>
          <w:b/>
          <w:bCs/>
          <w:sz w:val="16"/>
          <w:szCs w:val="16"/>
          <w:lang w:val="en-GB"/>
        </w:rPr>
        <w:t>.</w:t>
      </w:r>
    </w:p>
    <w:p w14:paraId="2E151757" w14:textId="77777777" w:rsidR="00972526" w:rsidRDefault="00972526">
      <w:pPr>
        <w:pStyle w:val="Textoindependiente2"/>
        <w:rPr>
          <w:rFonts w:ascii="Tahoma" w:hAnsi="Tahoma" w:cs="Tahoma"/>
          <w:noProof/>
          <w:sz w:val="16"/>
          <w:szCs w:val="16"/>
          <w:lang w:val="en-GB"/>
        </w:rPr>
      </w:pPr>
      <w:r>
        <w:rPr>
          <w:rFonts w:ascii="Tahoma" w:hAnsi="Tahoma" w:cs="Tahoma"/>
          <w:noProof/>
          <w:sz w:val="16"/>
          <w:szCs w:val="16"/>
          <w:lang w:val="en-GB"/>
        </w:rPr>
        <w:t>There are no tested data available on the product.</w:t>
      </w:r>
    </w:p>
    <w:p w14:paraId="2E151758" w14:textId="77777777" w:rsidR="00972526" w:rsidRPr="00492AB7" w:rsidRDefault="00972526">
      <w:pPr>
        <w:pStyle w:val="Textoindependiente2"/>
        <w:rPr>
          <w:rFonts w:ascii="Tahoma" w:hAnsi="Tahoma" w:cs="Tahoma"/>
          <w:noProof/>
          <w:sz w:val="16"/>
          <w:szCs w:val="16"/>
          <w:lang w:val="en-US"/>
        </w:rPr>
      </w:pPr>
      <w:r>
        <w:rPr>
          <w:rFonts w:ascii="Tahoma" w:hAnsi="Tahoma" w:cs="Tahoma"/>
          <w:noProof/>
          <w:sz w:val="16"/>
          <w:szCs w:val="16"/>
          <w:lang w:val="en-GB"/>
        </w:rPr>
        <w:t>Repeated or prolonged contact with the product can cause the elimination of oil from the skin, giving rise to non-allergic contact dermatitis and absorption of the product through the skin</w:t>
      </w:r>
      <w:r w:rsidRPr="00492AB7">
        <w:rPr>
          <w:rFonts w:ascii="Tahoma" w:hAnsi="Tahoma" w:cs="Tahoma"/>
          <w:noProof/>
          <w:sz w:val="16"/>
          <w:szCs w:val="16"/>
          <w:lang w:val="en-US"/>
        </w:rPr>
        <w:t>.</w:t>
      </w:r>
    </w:p>
    <w:p w14:paraId="2E151759" w14:textId="77777777" w:rsidR="00972526" w:rsidRDefault="00972526">
      <w:pPr>
        <w:pStyle w:val="Textoindependiente2"/>
        <w:rPr>
          <w:rFonts w:ascii="Tahoma" w:hAnsi="Tahoma" w:cs="Tahoma"/>
          <w:noProof/>
          <w:sz w:val="16"/>
          <w:szCs w:val="16"/>
          <w:lang w:val="en-GB"/>
        </w:rPr>
      </w:pPr>
      <w:r>
        <w:rPr>
          <w:rFonts w:ascii="Tahoma" w:hAnsi="Tahoma" w:cs="Tahoma"/>
          <w:noProof/>
          <w:sz w:val="16"/>
          <w:szCs w:val="16"/>
          <w:lang w:val="en-GB"/>
        </w:rPr>
        <w:t>Splatters in the eyes can cause irritation and reversible damage.</w:t>
      </w:r>
    </w:p>
    <w:p w14:paraId="2E15175A" w14:textId="77777777" w:rsidR="00F116E4" w:rsidRDefault="00F116E4">
      <w:pPr>
        <w:pStyle w:val="Textoindependiente2"/>
        <w:rPr>
          <w:rFonts w:ascii="Tahoma" w:hAnsi="Tahoma" w:cs="Tahoma"/>
          <w:sz w:val="16"/>
          <w:szCs w:val="16"/>
          <w:lang w:val="en-GB"/>
        </w:rPr>
      </w:pPr>
    </w:p>
    <w:p w14:paraId="2E15175B" w14:textId="77777777" w:rsidR="00F116E4" w:rsidRDefault="00972526">
      <w:pPr>
        <w:rPr>
          <w:rFonts w:ascii="Tahoma" w:hAnsi="Tahoma" w:cs="Tahoma"/>
          <w:sz w:val="16"/>
          <w:szCs w:val="16"/>
          <w:lang w:val="en-GB"/>
        </w:rPr>
      </w:pPr>
      <w:r>
        <w:rPr>
          <w:rFonts w:ascii="Tahoma" w:hAnsi="Tahoma" w:cs="Tahoma"/>
          <w:sz w:val="16"/>
          <w:szCs w:val="16"/>
          <w:lang w:val="en-GB"/>
        </w:rPr>
        <w:t xml:space="preserve">a) acute </w:t>
      </w:r>
      <w:proofErr w:type="gramStart"/>
      <w:r>
        <w:rPr>
          <w:rFonts w:ascii="Tahoma" w:hAnsi="Tahoma" w:cs="Tahoma"/>
          <w:sz w:val="16"/>
          <w:szCs w:val="16"/>
          <w:lang w:val="en-GB"/>
        </w:rPr>
        <w:t>toxicity;</w:t>
      </w:r>
      <w:proofErr w:type="gramEnd"/>
      <w:r>
        <w:rPr>
          <w:rFonts w:ascii="Tahoma" w:hAnsi="Tahoma" w:cs="Tahoma"/>
          <w:sz w:val="16"/>
          <w:szCs w:val="16"/>
          <w:lang w:val="en-GB"/>
        </w:rPr>
        <w:cr/>
        <w:t>Product classified:</w:t>
      </w:r>
      <w:r>
        <w:rPr>
          <w:rFonts w:ascii="Tahoma" w:hAnsi="Tahoma" w:cs="Tahoma"/>
          <w:sz w:val="16"/>
          <w:szCs w:val="16"/>
          <w:lang w:val="en-GB"/>
        </w:rPr>
        <w:cr/>
        <w:t>Acute toxicity (Oral), Category 4: Harmful if swallowed.</w:t>
      </w:r>
      <w:r>
        <w:rPr>
          <w:rFonts w:ascii="Tahoma" w:hAnsi="Tahoma" w:cs="Tahoma"/>
          <w:sz w:val="16"/>
          <w:szCs w:val="16"/>
          <w:lang w:val="en-GB"/>
        </w:rPr>
        <w:cr/>
      </w:r>
      <w:r>
        <w:rPr>
          <w:rFonts w:ascii="Tahoma" w:hAnsi="Tahoma" w:cs="Tahoma"/>
          <w:sz w:val="16"/>
          <w:szCs w:val="16"/>
          <w:lang w:val="en-GB"/>
        </w:rPr>
        <w:cr/>
        <w:t>Acute Toxicity Estimate (ATE):</w:t>
      </w:r>
      <w:r>
        <w:rPr>
          <w:rFonts w:ascii="Tahoma" w:hAnsi="Tahoma" w:cs="Tahoma"/>
          <w:sz w:val="16"/>
          <w:szCs w:val="16"/>
          <w:lang w:val="en-GB"/>
        </w:rPr>
        <w:cr/>
        <w:t>Mixtures:</w:t>
      </w:r>
      <w:r>
        <w:rPr>
          <w:rFonts w:ascii="Tahoma" w:hAnsi="Tahoma" w:cs="Tahoma"/>
          <w:sz w:val="16"/>
          <w:szCs w:val="16"/>
          <w:lang w:val="en-GB"/>
        </w:rPr>
        <w:cr/>
        <w:t>ATE (Oral) = 500 mg/kg</w:t>
      </w:r>
      <w:r>
        <w:rPr>
          <w:rFonts w:ascii="Tahoma" w:hAnsi="Tahoma" w:cs="Tahoma"/>
          <w:sz w:val="16"/>
          <w:szCs w:val="16"/>
          <w:lang w:val="en-GB"/>
        </w:rPr>
        <w:cr/>
      </w:r>
      <w:r>
        <w:rPr>
          <w:rFonts w:ascii="Tahoma" w:hAnsi="Tahoma" w:cs="Tahoma"/>
          <w:sz w:val="16"/>
          <w:szCs w:val="16"/>
          <w:lang w:val="en-GB"/>
        </w:rPr>
        <w:cr/>
        <w:t>b) skin corrosion/</w:t>
      </w:r>
      <w:proofErr w:type="gramStart"/>
      <w:r>
        <w:rPr>
          <w:rFonts w:ascii="Tahoma" w:hAnsi="Tahoma" w:cs="Tahoma"/>
          <w:sz w:val="16"/>
          <w:szCs w:val="16"/>
          <w:lang w:val="en-GB"/>
        </w:rPr>
        <w:t>irritation;</w:t>
      </w:r>
      <w:proofErr w:type="gramEnd"/>
      <w:r>
        <w:rPr>
          <w:rFonts w:ascii="Tahoma" w:hAnsi="Tahoma" w:cs="Tahoma"/>
          <w:sz w:val="16"/>
          <w:szCs w:val="16"/>
          <w:lang w:val="en-GB"/>
        </w:rPr>
        <w:cr/>
        <w:t>Product classified:</w:t>
      </w:r>
      <w:r>
        <w:rPr>
          <w:rFonts w:ascii="Tahoma" w:hAnsi="Tahoma" w:cs="Tahoma"/>
          <w:sz w:val="16"/>
          <w:szCs w:val="16"/>
          <w:lang w:val="en-GB"/>
        </w:rPr>
        <w:cr/>
        <w:t>Skin irritant, Category 2: Causes skin irritation.</w:t>
      </w:r>
      <w:r>
        <w:rPr>
          <w:rFonts w:ascii="Tahoma" w:hAnsi="Tahoma" w:cs="Tahoma"/>
          <w:sz w:val="16"/>
          <w:szCs w:val="16"/>
          <w:lang w:val="en-GB"/>
        </w:rPr>
        <w:cr/>
      </w:r>
      <w:r>
        <w:rPr>
          <w:rFonts w:ascii="Tahoma" w:hAnsi="Tahoma" w:cs="Tahoma"/>
          <w:sz w:val="16"/>
          <w:szCs w:val="16"/>
          <w:lang w:val="en-GB"/>
        </w:rPr>
        <w:cr/>
        <w:t>c) serious eye damage/</w:t>
      </w:r>
      <w:proofErr w:type="gramStart"/>
      <w:r>
        <w:rPr>
          <w:rFonts w:ascii="Tahoma" w:hAnsi="Tahoma" w:cs="Tahoma"/>
          <w:sz w:val="16"/>
          <w:szCs w:val="16"/>
          <w:lang w:val="en-GB"/>
        </w:rPr>
        <w:t>irritation;</w:t>
      </w:r>
      <w:proofErr w:type="gramEnd"/>
      <w:r>
        <w:rPr>
          <w:rFonts w:ascii="Tahoma" w:hAnsi="Tahoma" w:cs="Tahoma"/>
          <w:sz w:val="16"/>
          <w:szCs w:val="16"/>
          <w:lang w:val="en-GB"/>
        </w:rPr>
        <w:cr/>
        <w:t>Product classified:</w:t>
      </w:r>
      <w:r>
        <w:rPr>
          <w:rFonts w:ascii="Tahoma" w:hAnsi="Tahoma" w:cs="Tahoma"/>
          <w:sz w:val="16"/>
          <w:szCs w:val="16"/>
          <w:lang w:val="en-GB"/>
        </w:rPr>
        <w:cr/>
        <w:t>Serious eye damage, Category 1: Causes serious eye damage.</w:t>
      </w:r>
      <w:r>
        <w:rPr>
          <w:rFonts w:ascii="Tahoma" w:hAnsi="Tahoma" w:cs="Tahoma"/>
          <w:sz w:val="16"/>
          <w:szCs w:val="16"/>
          <w:lang w:val="en-GB"/>
        </w:rPr>
        <w:cr/>
      </w:r>
      <w:r>
        <w:rPr>
          <w:rFonts w:ascii="Tahoma" w:hAnsi="Tahoma" w:cs="Tahoma"/>
          <w:sz w:val="16"/>
          <w:szCs w:val="16"/>
          <w:lang w:val="en-GB"/>
        </w:rPr>
        <w:cr/>
        <w:t xml:space="preserve">d) respiratory or skin </w:t>
      </w:r>
      <w:proofErr w:type="gramStart"/>
      <w:r>
        <w:rPr>
          <w:rFonts w:ascii="Tahoma" w:hAnsi="Tahoma" w:cs="Tahoma"/>
          <w:sz w:val="16"/>
          <w:szCs w:val="16"/>
          <w:lang w:val="en-GB"/>
        </w:rPr>
        <w:t>sensitisation;</w:t>
      </w:r>
      <w:proofErr w:type="gramEnd"/>
      <w:r>
        <w:rPr>
          <w:rFonts w:ascii="Tahoma" w:hAnsi="Tahoma" w:cs="Tahoma"/>
          <w:sz w:val="16"/>
          <w:szCs w:val="16"/>
          <w:lang w:val="en-GB"/>
        </w:rPr>
        <w:cr/>
        <w:t>Product classified:</w:t>
      </w:r>
      <w:r>
        <w:rPr>
          <w:rFonts w:ascii="Tahoma" w:hAnsi="Tahoma" w:cs="Tahoma"/>
          <w:sz w:val="16"/>
          <w:szCs w:val="16"/>
          <w:lang w:val="en-GB"/>
        </w:rPr>
        <w:cr/>
        <w:t>Respiratory sensitiser, Category 1: May cause allergy or asthma symptoms or breathing difficulties if inhaled.</w:t>
      </w:r>
      <w:r>
        <w:rPr>
          <w:rFonts w:ascii="Tahoma" w:hAnsi="Tahoma" w:cs="Tahoma"/>
          <w:sz w:val="16"/>
          <w:szCs w:val="16"/>
          <w:lang w:val="en-GB"/>
        </w:rPr>
        <w:cr/>
        <w:t>Skin sensitiser, Category 1: May cause an allergic skin reaction.</w:t>
      </w:r>
      <w:r>
        <w:rPr>
          <w:rFonts w:ascii="Tahoma" w:hAnsi="Tahoma" w:cs="Tahoma"/>
          <w:sz w:val="16"/>
          <w:szCs w:val="16"/>
          <w:lang w:val="en-GB"/>
        </w:rPr>
        <w:cr/>
      </w:r>
      <w:r>
        <w:rPr>
          <w:rFonts w:ascii="Tahoma" w:hAnsi="Tahoma" w:cs="Tahoma"/>
          <w:sz w:val="16"/>
          <w:szCs w:val="16"/>
          <w:lang w:val="en-GB"/>
        </w:rPr>
        <w:cr/>
        <w:t xml:space="preserve">e) germ cell </w:t>
      </w:r>
      <w:proofErr w:type="gramStart"/>
      <w:r>
        <w:rPr>
          <w:rFonts w:ascii="Tahoma" w:hAnsi="Tahoma" w:cs="Tahoma"/>
          <w:sz w:val="16"/>
          <w:szCs w:val="16"/>
          <w:lang w:val="en-GB"/>
        </w:rPr>
        <w:t>mutagenicity;</w:t>
      </w:r>
      <w:proofErr w:type="gramEnd"/>
      <w:r>
        <w:rPr>
          <w:rFonts w:ascii="Tahoma" w:hAnsi="Tahoma" w:cs="Tahoma"/>
          <w:sz w:val="16"/>
          <w:szCs w:val="16"/>
          <w:lang w:val="en-GB"/>
        </w:rPr>
        <w:cr/>
        <w:t>Not conclusive data for classification.</w:t>
      </w:r>
      <w:r>
        <w:rPr>
          <w:rFonts w:ascii="Tahoma" w:hAnsi="Tahoma" w:cs="Tahoma"/>
          <w:sz w:val="16"/>
          <w:szCs w:val="16"/>
          <w:lang w:val="en-GB"/>
        </w:rPr>
        <w:cr/>
      </w:r>
      <w:r>
        <w:rPr>
          <w:rFonts w:ascii="Tahoma" w:hAnsi="Tahoma" w:cs="Tahoma"/>
          <w:sz w:val="16"/>
          <w:szCs w:val="16"/>
          <w:lang w:val="en-GB"/>
        </w:rPr>
        <w:cr/>
      </w:r>
      <w:r>
        <w:rPr>
          <w:rFonts w:ascii="Tahoma" w:hAnsi="Tahoma" w:cs="Tahoma"/>
          <w:sz w:val="16"/>
          <w:szCs w:val="16"/>
          <w:lang w:val="en-GB"/>
        </w:rPr>
        <w:lastRenderedPageBreak/>
        <w:t xml:space="preserve">f) </w:t>
      </w:r>
      <w:proofErr w:type="gramStart"/>
      <w:r>
        <w:rPr>
          <w:rFonts w:ascii="Tahoma" w:hAnsi="Tahoma" w:cs="Tahoma"/>
          <w:sz w:val="16"/>
          <w:szCs w:val="16"/>
          <w:lang w:val="en-GB"/>
        </w:rPr>
        <w:t>carcinogenicity;</w:t>
      </w:r>
      <w:proofErr w:type="gramEnd"/>
      <w:r>
        <w:rPr>
          <w:rFonts w:ascii="Tahoma" w:hAnsi="Tahoma" w:cs="Tahoma"/>
          <w:sz w:val="16"/>
          <w:szCs w:val="16"/>
          <w:lang w:val="en-GB"/>
        </w:rPr>
        <w:cr/>
        <w:t>Not conclusive data for classification.</w:t>
      </w:r>
      <w:r>
        <w:rPr>
          <w:rFonts w:ascii="Tahoma" w:hAnsi="Tahoma" w:cs="Tahoma"/>
          <w:sz w:val="16"/>
          <w:szCs w:val="16"/>
          <w:lang w:val="en-GB"/>
        </w:rPr>
        <w:cr/>
      </w:r>
      <w:r>
        <w:rPr>
          <w:rFonts w:ascii="Tahoma" w:hAnsi="Tahoma" w:cs="Tahoma"/>
          <w:sz w:val="16"/>
          <w:szCs w:val="16"/>
          <w:lang w:val="en-GB"/>
        </w:rPr>
        <w:cr/>
        <w:t xml:space="preserve">g) reproductive </w:t>
      </w:r>
      <w:proofErr w:type="gramStart"/>
      <w:r>
        <w:rPr>
          <w:rFonts w:ascii="Tahoma" w:hAnsi="Tahoma" w:cs="Tahoma"/>
          <w:sz w:val="16"/>
          <w:szCs w:val="16"/>
          <w:lang w:val="en-GB"/>
        </w:rPr>
        <w:t>toxicity;</w:t>
      </w:r>
      <w:proofErr w:type="gramEnd"/>
      <w:r>
        <w:rPr>
          <w:rFonts w:ascii="Tahoma" w:hAnsi="Tahoma" w:cs="Tahoma"/>
          <w:sz w:val="16"/>
          <w:szCs w:val="16"/>
          <w:lang w:val="en-GB"/>
        </w:rPr>
        <w:cr/>
        <w:t>Not conclusive data for classification.</w:t>
      </w:r>
      <w:r>
        <w:rPr>
          <w:rFonts w:ascii="Tahoma" w:hAnsi="Tahoma" w:cs="Tahoma"/>
          <w:sz w:val="16"/>
          <w:szCs w:val="16"/>
          <w:lang w:val="en-GB"/>
        </w:rPr>
        <w:cr/>
      </w:r>
      <w:r>
        <w:rPr>
          <w:rFonts w:ascii="Tahoma" w:hAnsi="Tahoma" w:cs="Tahoma"/>
          <w:sz w:val="16"/>
          <w:szCs w:val="16"/>
          <w:lang w:val="en-GB"/>
        </w:rPr>
        <w:cr/>
        <w:t xml:space="preserve">h) STOT-single </w:t>
      </w:r>
      <w:proofErr w:type="gramStart"/>
      <w:r>
        <w:rPr>
          <w:rFonts w:ascii="Tahoma" w:hAnsi="Tahoma" w:cs="Tahoma"/>
          <w:sz w:val="16"/>
          <w:szCs w:val="16"/>
          <w:lang w:val="en-GB"/>
        </w:rPr>
        <w:t>exposure;</w:t>
      </w:r>
      <w:proofErr w:type="gramEnd"/>
      <w:r>
        <w:rPr>
          <w:rFonts w:ascii="Tahoma" w:hAnsi="Tahoma" w:cs="Tahoma"/>
          <w:sz w:val="16"/>
          <w:szCs w:val="16"/>
          <w:lang w:val="en-GB"/>
        </w:rPr>
        <w:cr/>
        <w:t>Product classified:</w:t>
      </w:r>
      <w:r>
        <w:rPr>
          <w:rFonts w:ascii="Tahoma" w:hAnsi="Tahoma" w:cs="Tahoma"/>
          <w:sz w:val="16"/>
          <w:szCs w:val="16"/>
          <w:lang w:val="en-GB"/>
        </w:rPr>
        <w:cr/>
        <w:t>Specific target organ toxicity following a single exposure, Category 3: May cause respiratory irritation.</w:t>
      </w:r>
      <w:r>
        <w:rPr>
          <w:rFonts w:ascii="Tahoma" w:hAnsi="Tahoma" w:cs="Tahoma"/>
          <w:sz w:val="16"/>
          <w:szCs w:val="16"/>
          <w:lang w:val="en-GB"/>
        </w:rPr>
        <w:cr/>
      </w:r>
      <w:r>
        <w:rPr>
          <w:rFonts w:ascii="Tahoma" w:hAnsi="Tahoma" w:cs="Tahoma"/>
          <w:sz w:val="16"/>
          <w:szCs w:val="16"/>
          <w:lang w:val="en-GB"/>
        </w:rPr>
        <w:cr/>
      </w:r>
      <w:proofErr w:type="spellStart"/>
      <w:r>
        <w:rPr>
          <w:rFonts w:ascii="Tahoma" w:hAnsi="Tahoma" w:cs="Tahoma"/>
          <w:sz w:val="16"/>
          <w:szCs w:val="16"/>
          <w:lang w:val="en-GB"/>
        </w:rPr>
        <w:t>i</w:t>
      </w:r>
      <w:proofErr w:type="spellEnd"/>
      <w:r>
        <w:rPr>
          <w:rFonts w:ascii="Tahoma" w:hAnsi="Tahoma" w:cs="Tahoma"/>
          <w:sz w:val="16"/>
          <w:szCs w:val="16"/>
          <w:lang w:val="en-GB"/>
        </w:rPr>
        <w:t xml:space="preserve">) STOT-repeated </w:t>
      </w:r>
      <w:proofErr w:type="gramStart"/>
      <w:r>
        <w:rPr>
          <w:rFonts w:ascii="Tahoma" w:hAnsi="Tahoma" w:cs="Tahoma"/>
          <w:sz w:val="16"/>
          <w:szCs w:val="16"/>
          <w:lang w:val="en-GB"/>
        </w:rPr>
        <w:t>exposure;</w:t>
      </w:r>
      <w:proofErr w:type="gramEnd"/>
      <w:r>
        <w:rPr>
          <w:rFonts w:ascii="Tahoma" w:hAnsi="Tahoma" w:cs="Tahoma"/>
          <w:sz w:val="16"/>
          <w:szCs w:val="16"/>
          <w:lang w:val="en-GB"/>
        </w:rPr>
        <w:cr/>
        <w:t>Based on available data, the classification criteria are not met.</w:t>
      </w:r>
      <w:r>
        <w:rPr>
          <w:rFonts w:ascii="Tahoma" w:hAnsi="Tahoma" w:cs="Tahoma"/>
          <w:sz w:val="16"/>
          <w:szCs w:val="16"/>
          <w:lang w:val="en-GB"/>
        </w:rPr>
        <w:cr/>
      </w:r>
      <w:r>
        <w:rPr>
          <w:rFonts w:ascii="Tahoma" w:hAnsi="Tahoma" w:cs="Tahoma"/>
          <w:sz w:val="16"/>
          <w:szCs w:val="16"/>
          <w:lang w:val="en-GB"/>
        </w:rPr>
        <w:cr/>
        <w:t xml:space="preserve">j) aspiration </w:t>
      </w:r>
      <w:proofErr w:type="gramStart"/>
      <w:r>
        <w:rPr>
          <w:rFonts w:ascii="Tahoma" w:hAnsi="Tahoma" w:cs="Tahoma"/>
          <w:sz w:val="16"/>
          <w:szCs w:val="16"/>
          <w:lang w:val="en-GB"/>
        </w:rPr>
        <w:t>hazard;</w:t>
      </w:r>
      <w:proofErr w:type="gramEnd"/>
      <w:r>
        <w:rPr>
          <w:rFonts w:ascii="Tahoma" w:hAnsi="Tahoma" w:cs="Tahoma"/>
          <w:sz w:val="16"/>
          <w:szCs w:val="16"/>
          <w:lang w:val="en-GB"/>
        </w:rPr>
        <w:cr/>
        <w:t>Not conclusive data for classification.</w:t>
      </w:r>
    </w:p>
    <w:p w14:paraId="2E15175C" w14:textId="77777777" w:rsidR="00F116E4" w:rsidRDefault="00F116E4">
      <w:pPr>
        <w:jc w:val="both"/>
        <w:rPr>
          <w:rFonts w:ascii="Tahoma" w:hAnsi="Tahoma" w:cs="Tahoma"/>
          <w:sz w:val="16"/>
          <w:szCs w:val="16"/>
          <w:lang w:val="en-GB"/>
        </w:rPr>
      </w:pPr>
    </w:p>
    <w:p w14:paraId="2E15175D" w14:textId="77777777" w:rsidR="009671FE" w:rsidRPr="00492AB7" w:rsidRDefault="009671FE" w:rsidP="009671FE">
      <w:pPr>
        <w:pStyle w:val="Textoindependiente2"/>
        <w:rPr>
          <w:rFonts w:ascii="Tahoma" w:hAnsi="Tahoma" w:cs="Tahoma"/>
          <w:b/>
          <w:bCs/>
          <w:lang w:val="en-US"/>
        </w:rPr>
      </w:pPr>
      <w:r w:rsidRPr="00492AB7">
        <w:rPr>
          <w:rFonts w:ascii="Tahoma" w:hAnsi="Tahoma" w:cs="Tahoma"/>
          <w:b/>
          <w:bCs/>
          <w:sz w:val="16"/>
          <w:szCs w:val="16"/>
          <w:lang w:val="en-US"/>
        </w:rPr>
        <w:t xml:space="preserve">11.2 </w:t>
      </w:r>
      <w:r w:rsidR="00D56CC9" w:rsidRPr="00492AB7">
        <w:rPr>
          <w:rFonts w:ascii="Tahoma" w:hAnsi="Tahoma" w:cs="Tahoma"/>
          <w:b/>
          <w:bCs/>
          <w:sz w:val="16"/>
          <w:szCs w:val="16"/>
          <w:lang w:val="en-US"/>
        </w:rPr>
        <w:t>Information on other hazards</w:t>
      </w:r>
      <w:r w:rsidRPr="00492AB7">
        <w:rPr>
          <w:rFonts w:ascii="Tahoma" w:hAnsi="Tahoma" w:cs="Tahoma"/>
          <w:b/>
          <w:bCs/>
          <w:sz w:val="16"/>
          <w:szCs w:val="16"/>
          <w:lang w:val="en-US"/>
        </w:rPr>
        <w:t>.</w:t>
      </w:r>
    </w:p>
    <w:p w14:paraId="2E15175E" w14:textId="77777777" w:rsidR="00C72A80" w:rsidRPr="00492AB7" w:rsidRDefault="00972526" w:rsidP="00C72A80">
      <w:pPr>
        <w:rPr>
          <w:rFonts w:ascii="Tahoma" w:hAnsi="Tahoma" w:cs="Tahoma"/>
          <w:b/>
          <w:sz w:val="16"/>
          <w:szCs w:val="16"/>
          <w:u w:val="single"/>
          <w:lang w:val="en-US"/>
        </w:rPr>
      </w:pPr>
      <w:r w:rsidRPr="00492AB7">
        <w:rPr>
          <w:rFonts w:ascii="Tahoma" w:hAnsi="Tahoma" w:cs="Tahoma"/>
          <w:b/>
          <w:sz w:val="16"/>
          <w:szCs w:val="16"/>
          <w:u w:val="single"/>
          <w:lang w:val="en-US"/>
        </w:rPr>
        <w:t>Endocrine disrupting properties</w:t>
      </w:r>
    </w:p>
    <w:p w14:paraId="2E15175F" w14:textId="77777777" w:rsidR="00C72A80" w:rsidRPr="00492AB7" w:rsidRDefault="00972526" w:rsidP="00C72A80">
      <w:pPr>
        <w:rPr>
          <w:rFonts w:ascii="Tahoma" w:hAnsi="Tahoma" w:cs="Tahoma"/>
          <w:sz w:val="16"/>
          <w:szCs w:val="16"/>
          <w:lang w:val="en-US"/>
        </w:rPr>
      </w:pPr>
      <w:r w:rsidRPr="00492AB7">
        <w:rPr>
          <w:rFonts w:ascii="Tahoma" w:hAnsi="Tahoma" w:cs="Tahoma"/>
          <w:sz w:val="16"/>
          <w:szCs w:val="16"/>
          <w:lang w:val="en-US"/>
        </w:rPr>
        <w:t>This product does not contain components with endocrine-disrupting properties with effects on human health.</w:t>
      </w:r>
    </w:p>
    <w:p w14:paraId="2E151760" w14:textId="77777777" w:rsidR="00C72A80" w:rsidRPr="00492AB7" w:rsidRDefault="00972526" w:rsidP="00C72A80">
      <w:pPr>
        <w:rPr>
          <w:rFonts w:ascii="Tahoma" w:hAnsi="Tahoma" w:cs="Tahoma"/>
          <w:b/>
          <w:sz w:val="16"/>
          <w:szCs w:val="16"/>
          <w:u w:val="single"/>
          <w:lang w:val="en-US"/>
        </w:rPr>
      </w:pPr>
      <w:r w:rsidRPr="00492AB7">
        <w:rPr>
          <w:rFonts w:ascii="Tahoma" w:hAnsi="Tahoma" w:cs="Tahoma"/>
          <w:b/>
          <w:sz w:val="16"/>
          <w:szCs w:val="16"/>
          <w:u w:val="single"/>
          <w:lang w:val="en-US"/>
        </w:rPr>
        <w:t>Other information</w:t>
      </w:r>
    </w:p>
    <w:p w14:paraId="2E151761" w14:textId="77777777" w:rsidR="00C72A80" w:rsidRPr="00492AB7" w:rsidRDefault="00972526" w:rsidP="00C72A80">
      <w:pPr>
        <w:rPr>
          <w:rFonts w:ascii="Tahoma" w:hAnsi="Tahoma" w:cs="Tahoma"/>
          <w:sz w:val="16"/>
          <w:szCs w:val="16"/>
          <w:lang w:val="en-US"/>
        </w:rPr>
      </w:pPr>
      <w:r w:rsidRPr="00492AB7">
        <w:rPr>
          <w:rFonts w:ascii="Tahoma" w:hAnsi="Tahoma" w:cs="Tahoma"/>
          <w:sz w:val="16"/>
          <w:szCs w:val="16"/>
          <w:lang w:val="en-US"/>
        </w:rPr>
        <w:t>There is no information available on other adverse health effects.</w:t>
      </w:r>
    </w:p>
    <w:p w14:paraId="2E151762" w14:textId="77777777" w:rsidR="009671FE" w:rsidRPr="00492AB7" w:rsidRDefault="009671FE" w:rsidP="009671FE">
      <w:pPr>
        <w:jc w:val="both"/>
        <w:rPr>
          <w:rFonts w:ascii="Tahoma" w:hAnsi="Tahoma" w:cs="Tahoma"/>
          <w:sz w:val="16"/>
          <w:szCs w:val="16"/>
          <w:lang w:val="en-US"/>
        </w:rPr>
      </w:pPr>
    </w:p>
    <w:p w14:paraId="2E151763" w14:textId="77777777" w:rsidR="00F116E4" w:rsidRDefault="00F116E4">
      <w:pPr>
        <w:rPr>
          <w:rFonts w:ascii="Tahoma" w:hAnsi="Tahoma" w:cs="Tahoma"/>
          <w:sz w:val="16"/>
          <w:szCs w:val="16"/>
          <w:lang w:val="en-GB"/>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F116E4" w14:paraId="2E151765" w14:textId="77777777">
        <w:trPr>
          <w:trHeight w:val="382"/>
        </w:trPr>
        <w:tc>
          <w:tcPr>
            <w:tcW w:w="9214" w:type="dxa"/>
            <w:vAlign w:val="center"/>
          </w:tcPr>
          <w:p w14:paraId="2E151764" w14:textId="77777777" w:rsidR="00F116E4" w:rsidRDefault="00F116E4">
            <w:pPr>
              <w:rPr>
                <w:rFonts w:ascii="Tahoma" w:hAnsi="Tahoma" w:cs="Tahoma"/>
                <w:b/>
                <w:bCs/>
                <w:lang w:val="en-GB"/>
              </w:rPr>
            </w:pPr>
            <w:r>
              <w:rPr>
                <w:rFonts w:ascii="Tahoma" w:hAnsi="Tahoma" w:cs="Tahoma"/>
                <w:b/>
                <w:bCs/>
                <w:lang w:val="en-GB"/>
              </w:rPr>
              <w:t>SECTION 12: ECOLOGICAL INFORMATION.</w:t>
            </w:r>
          </w:p>
        </w:tc>
      </w:tr>
    </w:tbl>
    <w:p w14:paraId="2E151766" w14:textId="77777777" w:rsidR="00F116E4" w:rsidRDefault="00F116E4">
      <w:pPr>
        <w:pStyle w:val="Textoindependiente2"/>
        <w:rPr>
          <w:rFonts w:ascii="Tahoma" w:hAnsi="Tahoma" w:cs="Tahoma"/>
          <w:sz w:val="16"/>
          <w:szCs w:val="16"/>
          <w:lang w:val="en-GB"/>
        </w:rPr>
      </w:pPr>
    </w:p>
    <w:p w14:paraId="2E151767" w14:textId="77777777" w:rsidR="00F116E4" w:rsidRDefault="00F116E4">
      <w:pPr>
        <w:rPr>
          <w:rFonts w:ascii="Tahoma" w:hAnsi="Tahoma" w:cs="Tahoma"/>
          <w:b/>
          <w:bCs/>
          <w:sz w:val="16"/>
          <w:szCs w:val="16"/>
          <w:lang w:val="en-GB"/>
        </w:rPr>
      </w:pPr>
      <w:r>
        <w:rPr>
          <w:rFonts w:ascii="Tahoma" w:hAnsi="Tahoma" w:cs="Tahoma"/>
          <w:b/>
          <w:bCs/>
          <w:sz w:val="16"/>
          <w:szCs w:val="16"/>
          <w:lang w:val="en-GB"/>
        </w:rPr>
        <w:t>12.1 Toxicity.</w:t>
      </w:r>
    </w:p>
    <w:p w14:paraId="2E151768" w14:textId="77777777" w:rsidR="00F116E4" w:rsidRDefault="00972526">
      <w:pPr>
        <w:rPr>
          <w:rFonts w:ascii="Tahoma" w:hAnsi="Tahoma" w:cs="Tahoma"/>
          <w:sz w:val="16"/>
          <w:szCs w:val="16"/>
          <w:lang w:val="en-GB"/>
        </w:rPr>
      </w:pPr>
      <w:r w:rsidRPr="00492AB7">
        <w:rPr>
          <w:rFonts w:ascii="Tahoma" w:hAnsi="Tahoma" w:cs="Tahoma"/>
          <w:noProof/>
          <w:sz w:val="16"/>
          <w:szCs w:val="16"/>
          <w:lang w:val="en-US"/>
        </w:rPr>
        <w:t>No information is available regarding the ecotoxicity of the substances present.</w:t>
      </w:r>
    </w:p>
    <w:p w14:paraId="2E151769" w14:textId="77777777" w:rsidR="00F116E4" w:rsidRDefault="00972526">
      <w:pPr>
        <w:jc w:val="both"/>
        <w:rPr>
          <w:rFonts w:ascii="Tahoma" w:hAnsi="Tahoma" w:cs="Tahoma"/>
          <w:sz w:val="16"/>
          <w:szCs w:val="16"/>
          <w:lang w:val="en-GB"/>
        </w:rPr>
      </w:pPr>
      <w:r w:rsidRPr="00492AB7">
        <w:rPr>
          <w:rFonts w:ascii="Tahoma" w:hAnsi="Tahoma" w:cs="Tahoma"/>
          <w:sz w:val="16"/>
          <w:szCs w:val="16"/>
          <w:lang w:val="en-US"/>
        </w:rPr>
        <w:t xml:space="preserve"> </w:t>
      </w:r>
    </w:p>
    <w:p w14:paraId="2E15176A" w14:textId="77777777" w:rsidR="00F116E4" w:rsidRDefault="00F116E4">
      <w:pPr>
        <w:rPr>
          <w:rFonts w:ascii="Tahoma" w:hAnsi="Tahoma" w:cs="Tahoma"/>
          <w:b/>
          <w:bCs/>
          <w:sz w:val="16"/>
          <w:szCs w:val="16"/>
          <w:lang w:val="en-GB"/>
        </w:rPr>
      </w:pPr>
      <w:r>
        <w:rPr>
          <w:rFonts w:ascii="Tahoma" w:hAnsi="Tahoma" w:cs="Tahoma"/>
          <w:b/>
          <w:bCs/>
          <w:sz w:val="16"/>
          <w:szCs w:val="16"/>
          <w:lang w:val="en-GB"/>
        </w:rPr>
        <w:t>12.2 Persistence and degradability.</w:t>
      </w:r>
    </w:p>
    <w:p w14:paraId="2E15176B" w14:textId="77777777" w:rsidR="00972526" w:rsidRPr="00492AB7" w:rsidRDefault="00972526">
      <w:pPr>
        <w:pStyle w:val="Textoindependiente2"/>
        <w:rPr>
          <w:rFonts w:ascii="Tahoma" w:hAnsi="Tahoma" w:cs="Tahoma"/>
          <w:noProof/>
          <w:sz w:val="16"/>
          <w:szCs w:val="16"/>
          <w:lang w:val="en-US"/>
        </w:rPr>
      </w:pPr>
      <w:r w:rsidRPr="00492AB7">
        <w:rPr>
          <w:rFonts w:ascii="Tahoma" w:hAnsi="Tahoma" w:cs="Tahoma"/>
          <w:noProof/>
          <w:sz w:val="16"/>
          <w:szCs w:val="16"/>
          <w:lang w:val="en-US"/>
        </w:rPr>
        <w:t>No information is available regarding the biodegradability of the substances present.</w:t>
      </w:r>
    </w:p>
    <w:p w14:paraId="2E15176C" w14:textId="77777777" w:rsidR="00972526" w:rsidRPr="00492AB7" w:rsidRDefault="00972526">
      <w:pPr>
        <w:pStyle w:val="Textoindependiente2"/>
        <w:rPr>
          <w:rFonts w:ascii="Tahoma" w:hAnsi="Tahoma" w:cs="Tahoma"/>
          <w:noProof/>
          <w:sz w:val="16"/>
          <w:szCs w:val="16"/>
          <w:lang w:val="en-US"/>
        </w:rPr>
      </w:pPr>
      <w:r w:rsidRPr="00492AB7">
        <w:rPr>
          <w:rFonts w:ascii="Tahoma" w:hAnsi="Tahoma" w:cs="Tahoma"/>
          <w:noProof/>
          <w:sz w:val="16"/>
          <w:szCs w:val="16"/>
          <w:lang w:val="en-US"/>
        </w:rPr>
        <w:t>No information is available on the degradability of the substances present.</w:t>
      </w:r>
    </w:p>
    <w:p w14:paraId="2E15176D" w14:textId="77777777" w:rsidR="00630663" w:rsidRPr="00492AB7" w:rsidRDefault="00972526">
      <w:pPr>
        <w:jc w:val="both"/>
        <w:rPr>
          <w:rFonts w:ascii="Tahoma" w:hAnsi="Tahoma" w:cs="Tahoma"/>
          <w:sz w:val="16"/>
          <w:szCs w:val="16"/>
          <w:lang w:val="en-US"/>
        </w:rPr>
      </w:pPr>
      <w:r w:rsidRPr="00492AB7">
        <w:rPr>
          <w:rFonts w:ascii="Tahoma" w:hAnsi="Tahoma" w:cs="Tahoma"/>
          <w:sz w:val="16"/>
          <w:szCs w:val="16"/>
          <w:lang w:val="en-US"/>
        </w:rPr>
        <w:t>No information is available about persistence and degradability of the product.</w:t>
      </w:r>
    </w:p>
    <w:p w14:paraId="2E15176E" w14:textId="77777777" w:rsidR="00F116E4" w:rsidRDefault="00F116E4">
      <w:pPr>
        <w:jc w:val="both"/>
        <w:rPr>
          <w:rFonts w:ascii="Tahoma" w:hAnsi="Tahoma" w:cs="Tahoma"/>
          <w:sz w:val="16"/>
          <w:szCs w:val="16"/>
          <w:lang w:val="en-GB"/>
        </w:rPr>
      </w:pPr>
    </w:p>
    <w:p w14:paraId="2E15176F" w14:textId="77777777" w:rsidR="00F116E4" w:rsidRDefault="00F116E4">
      <w:pPr>
        <w:rPr>
          <w:rFonts w:ascii="Tahoma" w:hAnsi="Tahoma" w:cs="Tahoma"/>
          <w:b/>
          <w:bCs/>
          <w:sz w:val="16"/>
          <w:szCs w:val="16"/>
          <w:lang w:val="en-GB"/>
        </w:rPr>
      </w:pPr>
      <w:r>
        <w:rPr>
          <w:rFonts w:ascii="Tahoma" w:hAnsi="Tahoma" w:cs="Tahoma"/>
          <w:b/>
          <w:bCs/>
          <w:sz w:val="16"/>
          <w:szCs w:val="16"/>
          <w:lang w:val="en-GB"/>
        </w:rPr>
        <w:t xml:space="preserve">12.3 </w:t>
      </w:r>
      <w:proofErr w:type="spellStart"/>
      <w:r>
        <w:rPr>
          <w:rFonts w:ascii="Tahoma" w:hAnsi="Tahoma" w:cs="Tahoma"/>
          <w:b/>
          <w:bCs/>
          <w:sz w:val="16"/>
          <w:szCs w:val="16"/>
          <w:lang w:val="en-GB"/>
        </w:rPr>
        <w:t>Bioaccumulative</w:t>
      </w:r>
      <w:proofErr w:type="spellEnd"/>
      <w:r>
        <w:rPr>
          <w:rFonts w:ascii="Tahoma" w:hAnsi="Tahoma" w:cs="Tahoma"/>
          <w:b/>
          <w:bCs/>
          <w:sz w:val="16"/>
          <w:szCs w:val="16"/>
          <w:lang w:val="en-GB"/>
        </w:rPr>
        <w:t xml:space="preserve"> potential.</w:t>
      </w:r>
    </w:p>
    <w:p w14:paraId="2E151770" w14:textId="77777777" w:rsidR="00972526" w:rsidRDefault="00972526">
      <w:pPr>
        <w:pStyle w:val="Textoindependiente2"/>
        <w:rPr>
          <w:rFonts w:ascii="Tahoma" w:hAnsi="Tahoma" w:cs="Tahoma"/>
          <w:noProof/>
          <w:sz w:val="16"/>
          <w:szCs w:val="16"/>
          <w:lang w:val="en-GB"/>
        </w:rPr>
      </w:pPr>
      <w:r>
        <w:rPr>
          <w:rFonts w:ascii="Tahoma" w:hAnsi="Tahoma" w:cs="Tahoma"/>
          <w:b/>
          <w:bCs/>
          <w:noProof/>
          <w:sz w:val="16"/>
          <w:szCs w:val="16"/>
          <w:lang w:val="en-GB"/>
        </w:rPr>
        <w:t>Information about the bioaccumulation of the substances present.</w:t>
      </w:r>
    </w:p>
    <w:p w14:paraId="2E151771" w14:textId="77777777" w:rsidR="00972526" w:rsidRDefault="00972526">
      <w:pPr>
        <w:rPr>
          <w:rFonts w:ascii="Tahoma" w:hAnsi="Tahoma" w:cs="Tahoma"/>
          <w:noProof/>
          <w:sz w:val="16"/>
          <w:szCs w:val="16"/>
          <w:lang w:val="en-GB"/>
        </w:rPr>
      </w:pPr>
    </w:p>
    <w:tbl>
      <w:tblPr>
        <w:tblW w:w="919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91"/>
        <w:gridCol w:w="2261"/>
        <w:gridCol w:w="1008"/>
        <w:gridCol w:w="1149"/>
        <w:gridCol w:w="1293"/>
        <w:gridCol w:w="1293"/>
      </w:tblGrid>
      <w:tr w:rsidR="00972526" w14:paraId="2E151774" w14:textId="77777777">
        <w:trPr>
          <w:cantSplit/>
          <w:trHeight w:val="279"/>
        </w:trPr>
        <w:tc>
          <w:tcPr>
            <w:tcW w:w="4452" w:type="dxa"/>
            <w:gridSpan w:val="2"/>
            <w:vMerge w:val="restart"/>
            <w:shd w:val="clear" w:color="auto" w:fill="D9D9D9"/>
            <w:vAlign w:val="center"/>
          </w:tcPr>
          <w:p w14:paraId="2E151772" w14:textId="77777777" w:rsidR="00972526" w:rsidRDefault="00972526">
            <w:pPr>
              <w:pStyle w:val="Textoindependiente2"/>
              <w:jc w:val="center"/>
              <w:rPr>
                <w:rFonts w:ascii="Tahoma" w:hAnsi="Tahoma" w:cs="Tahoma"/>
                <w:b/>
                <w:bCs/>
                <w:noProof/>
                <w:sz w:val="16"/>
                <w:szCs w:val="16"/>
                <w:lang w:val="en-GB"/>
              </w:rPr>
            </w:pPr>
            <w:r>
              <w:rPr>
                <w:rFonts w:ascii="Tahoma" w:hAnsi="Tahoma" w:cs="Tahoma"/>
                <w:b/>
                <w:bCs/>
                <w:noProof/>
                <w:sz w:val="16"/>
                <w:szCs w:val="16"/>
                <w:lang w:val="en-GB"/>
              </w:rPr>
              <w:t>Name</w:t>
            </w:r>
          </w:p>
        </w:tc>
        <w:tc>
          <w:tcPr>
            <w:tcW w:w="4743" w:type="dxa"/>
            <w:gridSpan w:val="4"/>
            <w:shd w:val="clear" w:color="auto" w:fill="D9D9D9"/>
            <w:vAlign w:val="center"/>
          </w:tcPr>
          <w:p w14:paraId="2E151773" w14:textId="77777777" w:rsidR="00972526" w:rsidRDefault="00972526">
            <w:pPr>
              <w:pStyle w:val="Textoindependiente2"/>
              <w:jc w:val="center"/>
              <w:rPr>
                <w:rFonts w:ascii="Tahoma" w:hAnsi="Tahoma" w:cs="Tahoma"/>
                <w:b/>
                <w:bCs/>
                <w:noProof/>
                <w:sz w:val="16"/>
                <w:szCs w:val="16"/>
                <w:lang w:val="en-GB"/>
              </w:rPr>
            </w:pPr>
            <w:r>
              <w:rPr>
                <w:rFonts w:ascii="Tahoma" w:hAnsi="Tahoma" w:cs="Tahoma"/>
                <w:b/>
                <w:bCs/>
                <w:noProof/>
                <w:sz w:val="16"/>
                <w:szCs w:val="16"/>
                <w:lang w:val="en-GB"/>
              </w:rPr>
              <w:t>Bioaccumulation</w:t>
            </w:r>
          </w:p>
        </w:tc>
      </w:tr>
      <w:tr w:rsidR="00972526" w14:paraId="2E15177A" w14:textId="77777777">
        <w:trPr>
          <w:cantSplit/>
          <w:trHeight w:val="269"/>
        </w:trPr>
        <w:tc>
          <w:tcPr>
            <w:tcW w:w="4452" w:type="dxa"/>
            <w:gridSpan w:val="2"/>
            <w:vMerge/>
            <w:shd w:val="pct15" w:color="auto" w:fill="FFFFFF"/>
            <w:vAlign w:val="center"/>
          </w:tcPr>
          <w:p w14:paraId="2E151775" w14:textId="77777777" w:rsidR="00972526" w:rsidRDefault="00972526">
            <w:pPr>
              <w:pStyle w:val="Textoindependiente2"/>
              <w:jc w:val="center"/>
              <w:rPr>
                <w:rFonts w:ascii="Tahoma" w:hAnsi="Tahoma" w:cs="Tahoma"/>
                <w:b/>
                <w:bCs/>
                <w:noProof/>
                <w:sz w:val="16"/>
                <w:szCs w:val="16"/>
                <w:lang w:val="en-GB"/>
              </w:rPr>
            </w:pPr>
          </w:p>
        </w:tc>
        <w:tc>
          <w:tcPr>
            <w:tcW w:w="1008" w:type="dxa"/>
            <w:shd w:val="clear" w:color="auto" w:fill="D9D9D9"/>
            <w:vAlign w:val="center"/>
          </w:tcPr>
          <w:p w14:paraId="2E151776" w14:textId="77777777" w:rsidR="00972526" w:rsidRDefault="00972526">
            <w:pPr>
              <w:pStyle w:val="Textoindependiente2"/>
              <w:jc w:val="center"/>
              <w:rPr>
                <w:rFonts w:ascii="Tahoma" w:hAnsi="Tahoma" w:cs="Tahoma"/>
                <w:b/>
                <w:bCs/>
                <w:noProof/>
                <w:sz w:val="16"/>
                <w:szCs w:val="16"/>
                <w:lang w:val="en-GB"/>
              </w:rPr>
            </w:pPr>
            <w:r>
              <w:rPr>
                <w:rFonts w:ascii="Tahoma" w:hAnsi="Tahoma" w:cs="Tahoma"/>
                <w:b/>
                <w:bCs/>
                <w:noProof/>
                <w:sz w:val="16"/>
                <w:szCs w:val="16"/>
                <w:lang w:val="en-GB"/>
              </w:rPr>
              <w:t>Log Pow</w:t>
            </w:r>
          </w:p>
        </w:tc>
        <w:tc>
          <w:tcPr>
            <w:tcW w:w="1149" w:type="dxa"/>
            <w:shd w:val="clear" w:color="auto" w:fill="D9D9D9"/>
            <w:vAlign w:val="center"/>
          </w:tcPr>
          <w:p w14:paraId="2E151777" w14:textId="77777777" w:rsidR="00972526" w:rsidRDefault="00972526">
            <w:pPr>
              <w:pStyle w:val="Textoindependiente2"/>
              <w:jc w:val="center"/>
              <w:rPr>
                <w:rFonts w:ascii="Tahoma" w:hAnsi="Tahoma" w:cs="Tahoma"/>
                <w:b/>
                <w:bCs/>
                <w:noProof/>
                <w:sz w:val="16"/>
                <w:szCs w:val="16"/>
                <w:lang w:val="en-GB"/>
              </w:rPr>
            </w:pPr>
            <w:r>
              <w:rPr>
                <w:rFonts w:ascii="Tahoma" w:hAnsi="Tahoma" w:cs="Tahoma"/>
                <w:b/>
                <w:bCs/>
                <w:noProof/>
                <w:sz w:val="16"/>
                <w:szCs w:val="16"/>
                <w:lang w:val="en-GB"/>
              </w:rPr>
              <w:t>BCF</w:t>
            </w:r>
          </w:p>
        </w:tc>
        <w:tc>
          <w:tcPr>
            <w:tcW w:w="1293" w:type="dxa"/>
            <w:shd w:val="clear" w:color="auto" w:fill="D9D9D9"/>
            <w:vAlign w:val="center"/>
          </w:tcPr>
          <w:p w14:paraId="2E151778" w14:textId="77777777" w:rsidR="00972526" w:rsidRDefault="00972526">
            <w:pPr>
              <w:pStyle w:val="Textoindependiente2"/>
              <w:jc w:val="center"/>
              <w:rPr>
                <w:rFonts w:ascii="Tahoma" w:hAnsi="Tahoma" w:cs="Tahoma"/>
                <w:b/>
                <w:bCs/>
                <w:noProof/>
                <w:sz w:val="16"/>
                <w:szCs w:val="16"/>
                <w:lang w:val="en-GB"/>
              </w:rPr>
            </w:pPr>
            <w:r>
              <w:rPr>
                <w:rFonts w:ascii="Tahoma" w:hAnsi="Tahoma" w:cs="Tahoma"/>
                <w:b/>
                <w:bCs/>
                <w:noProof/>
                <w:sz w:val="16"/>
                <w:szCs w:val="16"/>
                <w:lang w:val="en-GB"/>
              </w:rPr>
              <w:t>NOECs</w:t>
            </w:r>
          </w:p>
        </w:tc>
        <w:tc>
          <w:tcPr>
            <w:tcW w:w="1293" w:type="dxa"/>
            <w:shd w:val="clear" w:color="auto" w:fill="D9D9D9"/>
            <w:vAlign w:val="center"/>
          </w:tcPr>
          <w:p w14:paraId="2E151779" w14:textId="77777777" w:rsidR="00972526" w:rsidRDefault="00972526">
            <w:pPr>
              <w:pStyle w:val="Textoindependiente2"/>
              <w:jc w:val="center"/>
              <w:rPr>
                <w:rFonts w:ascii="Tahoma" w:hAnsi="Tahoma" w:cs="Tahoma"/>
                <w:b/>
                <w:bCs/>
                <w:noProof/>
                <w:sz w:val="16"/>
                <w:szCs w:val="16"/>
                <w:lang w:val="en-GB"/>
              </w:rPr>
            </w:pPr>
            <w:r>
              <w:rPr>
                <w:rFonts w:ascii="Tahoma" w:hAnsi="Tahoma" w:cs="Tahoma"/>
                <w:b/>
                <w:bCs/>
                <w:noProof/>
                <w:sz w:val="16"/>
                <w:szCs w:val="16"/>
                <w:lang w:val="en-GB"/>
              </w:rPr>
              <w:t>Level</w:t>
            </w:r>
          </w:p>
        </w:tc>
      </w:tr>
      <w:tr w:rsidR="00972526" w14:paraId="2E151780" w14:textId="77777777">
        <w:tblPrEx>
          <w:tblBorders>
            <w:insideH w:val="none" w:sz="0" w:space="0" w:color="auto"/>
            <w:insideV w:val="none" w:sz="0" w:space="0" w:color="auto"/>
          </w:tblBorders>
        </w:tblPrEx>
        <w:trPr>
          <w:cantSplit/>
          <w:trHeight w:val="386"/>
        </w:trPr>
        <w:tc>
          <w:tcPr>
            <w:tcW w:w="4452" w:type="dxa"/>
            <w:gridSpan w:val="2"/>
            <w:tcBorders>
              <w:top w:val="single" w:sz="4" w:space="0" w:color="auto"/>
              <w:bottom w:val="nil"/>
              <w:right w:val="single" w:sz="4" w:space="0" w:color="auto"/>
            </w:tcBorders>
            <w:vAlign w:val="center"/>
          </w:tcPr>
          <w:p w14:paraId="2E15177B" w14:textId="77777777" w:rsidR="00972526" w:rsidRDefault="00972526">
            <w:pPr>
              <w:pStyle w:val="Textoindependiente2"/>
              <w:rPr>
                <w:rFonts w:ascii="Tahoma" w:hAnsi="Tahoma" w:cs="Tahoma"/>
                <w:noProof/>
                <w:sz w:val="16"/>
                <w:szCs w:val="16"/>
                <w:lang w:val="en-GB"/>
              </w:rPr>
            </w:pPr>
            <w:r>
              <w:rPr>
                <w:rFonts w:ascii="Tahoma" w:hAnsi="Tahoma" w:cs="Tahoma"/>
                <w:noProof/>
                <w:sz w:val="16"/>
                <w:szCs w:val="16"/>
                <w:lang w:val="en-GB"/>
              </w:rPr>
              <w:t>phthalic anhydride</w:t>
            </w:r>
          </w:p>
        </w:tc>
        <w:tc>
          <w:tcPr>
            <w:tcW w:w="1008" w:type="dxa"/>
            <w:vMerge w:val="restart"/>
            <w:tcBorders>
              <w:top w:val="single" w:sz="4" w:space="0" w:color="auto"/>
              <w:left w:val="single" w:sz="4" w:space="0" w:color="auto"/>
              <w:bottom w:val="nil"/>
              <w:right w:val="nil"/>
            </w:tcBorders>
            <w:vAlign w:val="center"/>
          </w:tcPr>
          <w:p w14:paraId="2E15177C" w14:textId="77777777" w:rsidR="00972526" w:rsidRDefault="00972526">
            <w:pPr>
              <w:pStyle w:val="Textoindependiente2"/>
              <w:jc w:val="center"/>
              <w:rPr>
                <w:rFonts w:ascii="Tahoma" w:hAnsi="Tahoma" w:cs="Tahoma"/>
                <w:noProof/>
                <w:sz w:val="16"/>
                <w:szCs w:val="16"/>
                <w:lang w:val="en-GB"/>
              </w:rPr>
            </w:pPr>
            <w:r>
              <w:rPr>
                <w:rFonts w:ascii="Tahoma" w:hAnsi="Tahoma" w:cs="Tahoma"/>
                <w:noProof/>
                <w:sz w:val="16"/>
                <w:szCs w:val="16"/>
                <w:lang w:val="en-GB"/>
              </w:rPr>
              <w:t>1,6</w:t>
            </w:r>
          </w:p>
        </w:tc>
        <w:tc>
          <w:tcPr>
            <w:tcW w:w="1149" w:type="dxa"/>
            <w:vMerge w:val="restart"/>
            <w:tcBorders>
              <w:top w:val="single" w:sz="4" w:space="0" w:color="auto"/>
              <w:left w:val="single" w:sz="4" w:space="0" w:color="auto"/>
              <w:bottom w:val="nil"/>
              <w:right w:val="nil"/>
            </w:tcBorders>
            <w:vAlign w:val="center"/>
          </w:tcPr>
          <w:p w14:paraId="2E15177D" w14:textId="77777777" w:rsidR="00972526" w:rsidRDefault="00972526">
            <w:pPr>
              <w:pStyle w:val="Textoindependiente2"/>
              <w:jc w:val="center"/>
              <w:rPr>
                <w:rFonts w:ascii="Tahoma" w:hAnsi="Tahoma" w:cs="Tahoma"/>
                <w:noProof/>
                <w:sz w:val="16"/>
                <w:szCs w:val="16"/>
                <w:lang w:val="en-GB"/>
              </w:rPr>
            </w:pPr>
            <w:r>
              <w:rPr>
                <w:rFonts w:ascii="Tahoma" w:hAnsi="Tahoma" w:cs="Tahoma"/>
                <w:noProof/>
                <w:sz w:val="16"/>
                <w:szCs w:val="16"/>
                <w:lang w:val="en-GB"/>
              </w:rPr>
              <w:t>-</w:t>
            </w:r>
          </w:p>
        </w:tc>
        <w:tc>
          <w:tcPr>
            <w:tcW w:w="1293" w:type="dxa"/>
            <w:vMerge w:val="restart"/>
            <w:tcBorders>
              <w:top w:val="single" w:sz="4" w:space="0" w:color="auto"/>
              <w:left w:val="single" w:sz="4" w:space="0" w:color="auto"/>
              <w:bottom w:val="nil"/>
              <w:right w:val="nil"/>
            </w:tcBorders>
            <w:vAlign w:val="center"/>
          </w:tcPr>
          <w:p w14:paraId="2E15177E" w14:textId="77777777" w:rsidR="00972526" w:rsidRDefault="00972526">
            <w:pPr>
              <w:pStyle w:val="Textoindependiente2"/>
              <w:jc w:val="center"/>
              <w:rPr>
                <w:rFonts w:ascii="Tahoma" w:hAnsi="Tahoma" w:cs="Tahoma"/>
                <w:noProof/>
                <w:sz w:val="16"/>
                <w:szCs w:val="16"/>
                <w:lang w:val="en-GB"/>
              </w:rPr>
            </w:pPr>
            <w:r>
              <w:rPr>
                <w:rFonts w:ascii="Tahoma" w:hAnsi="Tahoma" w:cs="Tahoma"/>
                <w:noProof/>
                <w:sz w:val="16"/>
                <w:szCs w:val="16"/>
                <w:lang w:val="en-GB"/>
              </w:rPr>
              <w:t>-</w:t>
            </w:r>
          </w:p>
        </w:tc>
        <w:tc>
          <w:tcPr>
            <w:tcW w:w="1293" w:type="dxa"/>
            <w:vMerge w:val="restart"/>
            <w:tcBorders>
              <w:top w:val="single" w:sz="4" w:space="0" w:color="auto"/>
              <w:left w:val="single" w:sz="4" w:space="0" w:color="auto"/>
              <w:bottom w:val="nil"/>
            </w:tcBorders>
            <w:vAlign w:val="center"/>
          </w:tcPr>
          <w:p w14:paraId="2E15177F" w14:textId="77777777" w:rsidR="00972526" w:rsidRDefault="00972526">
            <w:pPr>
              <w:pStyle w:val="Textoindependiente2"/>
              <w:jc w:val="center"/>
              <w:rPr>
                <w:rFonts w:ascii="Tahoma" w:hAnsi="Tahoma" w:cs="Tahoma"/>
                <w:noProof/>
                <w:sz w:val="16"/>
                <w:szCs w:val="16"/>
                <w:lang w:val="en-GB"/>
              </w:rPr>
            </w:pPr>
            <w:r>
              <w:rPr>
                <w:rFonts w:ascii="Tahoma" w:hAnsi="Tahoma" w:cs="Tahoma"/>
                <w:noProof/>
                <w:sz w:val="16"/>
                <w:szCs w:val="16"/>
                <w:lang w:val="en-GB"/>
              </w:rPr>
              <w:t>Very low</w:t>
            </w:r>
          </w:p>
        </w:tc>
      </w:tr>
      <w:tr w:rsidR="00972526" w14:paraId="2E151787" w14:textId="77777777">
        <w:tblPrEx>
          <w:tblBorders>
            <w:insideH w:val="none" w:sz="0" w:space="0" w:color="auto"/>
            <w:insideV w:val="none" w:sz="0" w:space="0" w:color="auto"/>
          </w:tblBorders>
        </w:tblPrEx>
        <w:trPr>
          <w:cantSplit/>
          <w:trHeight w:val="386"/>
        </w:trPr>
        <w:tc>
          <w:tcPr>
            <w:tcW w:w="2191" w:type="dxa"/>
            <w:tcBorders>
              <w:top w:val="nil"/>
              <w:bottom w:val="single" w:sz="4" w:space="0" w:color="auto"/>
              <w:right w:val="nil"/>
            </w:tcBorders>
            <w:vAlign w:val="center"/>
          </w:tcPr>
          <w:p w14:paraId="2E151781" w14:textId="77777777" w:rsidR="00972526" w:rsidRDefault="00972526">
            <w:pPr>
              <w:pStyle w:val="Textoindependiente2"/>
              <w:rPr>
                <w:rFonts w:ascii="Tahoma" w:hAnsi="Tahoma" w:cs="Tahoma"/>
                <w:noProof/>
                <w:sz w:val="16"/>
                <w:szCs w:val="16"/>
                <w:lang w:val="en-GB"/>
              </w:rPr>
            </w:pPr>
            <w:r>
              <w:rPr>
                <w:rFonts w:ascii="Tahoma" w:hAnsi="Tahoma" w:cs="Tahoma"/>
                <w:noProof/>
                <w:sz w:val="16"/>
                <w:szCs w:val="16"/>
                <w:lang w:val="en-GB"/>
              </w:rPr>
              <w:t>CAS No: 85-44-9</w:t>
            </w:r>
          </w:p>
        </w:tc>
        <w:tc>
          <w:tcPr>
            <w:tcW w:w="2261" w:type="dxa"/>
            <w:tcBorders>
              <w:top w:val="nil"/>
              <w:left w:val="nil"/>
              <w:bottom w:val="single" w:sz="4" w:space="0" w:color="auto"/>
              <w:right w:val="single" w:sz="4" w:space="0" w:color="auto"/>
            </w:tcBorders>
            <w:vAlign w:val="center"/>
          </w:tcPr>
          <w:p w14:paraId="2E151782" w14:textId="77777777" w:rsidR="00972526" w:rsidRDefault="00972526">
            <w:pPr>
              <w:pStyle w:val="Textoindependiente2"/>
              <w:rPr>
                <w:rFonts w:ascii="Tahoma" w:hAnsi="Tahoma" w:cs="Tahoma"/>
                <w:noProof/>
                <w:sz w:val="16"/>
                <w:szCs w:val="16"/>
                <w:lang w:val="en-GB"/>
              </w:rPr>
            </w:pPr>
            <w:r>
              <w:rPr>
                <w:rFonts w:ascii="Tahoma" w:hAnsi="Tahoma" w:cs="Tahoma"/>
                <w:noProof/>
                <w:sz w:val="16"/>
                <w:szCs w:val="16"/>
                <w:lang w:val="en-GB"/>
              </w:rPr>
              <w:t>EC No: 201-607-5</w:t>
            </w:r>
          </w:p>
        </w:tc>
        <w:tc>
          <w:tcPr>
            <w:tcW w:w="1008" w:type="dxa"/>
            <w:vMerge/>
            <w:tcBorders>
              <w:top w:val="nil"/>
              <w:left w:val="single" w:sz="4" w:space="0" w:color="auto"/>
              <w:bottom w:val="single" w:sz="4" w:space="0" w:color="auto"/>
              <w:right w:val="nil"/>
            </w:tcBorders>
            <w:vAlign w:val="center"/>
          </w:tcPr>
          <w:p w14:paraId="2E151783" w14:textId="77777777" w:rsidR="00972526" w:rsidRDefault="00972526">
            <w:pPr>
              <w:pStyle w:val="Textoindependiente2"/>
              <w:jc w:val="center"/>
              <w:rPr>
                <w:rFonts w:ascii="Tahoma" w:hAnsi="Tahoma" w:cs="Tahoma"/>
                <w:noProof/>
                <w:sz w:val="16"/>
                <w:szCs w:val="16"/>
                <w:lang w:val="en-GB"/>
              </w:rPr>
            </w:pPr>
          </w:p>
        </w:tc>
        <w:tc>
          <w:tcPr>
            <w:tcW w:w="1149" w:type="dxa"/>
            <w:vMerge/>
            <w:tcBorders>
              <w:top w:val="nil"/>
              <w:left w:val="single" w:sz="4" w:space="0" w:color="auto"/>
              <w:bottom w:val="single" w:sz="4" w:space="0" w:color="auto"/>
              <w:right w:val="nil"/>
            </w:tcBorders>
            <w:vAlign w:val="center"/>
          </w:tcPr>
          <w:p w14:paraId="2E151784" w14:textId="77777777" w:rsidR="00972526" w:rsidRDefault="00972526">
            <w:pPr>
              <w:pStyle w:val="Textoindependiente2"/>
              <w:jc w:val="center"/>
              <w:rPr>
                <w:rFonts w:ascii="Tahoma" w:hAnsi="Tahoma" w:cs="Tahoma"/>
                <w:noProof/>
                <w:sz w:val="16"/>
                <w:szCs w:val="16"/>
                <w:lang w:val="en-GB"/>
              </w:rPr>
            </w:pPr>
          </w:p>
        </w:tc>
        <w:tc>
          <w:tcPr>
            <w:tcW w:w="1293" w:type="dxa"/>
            <w:vMerge/>
            <w:tcBorders>
              <w:top w:val="nil"/>
              <w:left w:val="single" w:sz="4" w:space="0" w:color="auto"/>
              <w:bottom w:val="single" w:sz="4" w:space="0" w:color="auto"/>
              <w:right w:val="nil"/>
            </w:tcBorders>
            <w:vAlign w:val="center"/>
          </w:tcPr>
          <w:p w14:paraId="2E151785" w14:textId="77777777" w:rsidR="00972526" w:rsidRDefault="00972526">
            <w:pPr>
              <w:pStyle w:val="Textoindependiente2"/>
              <w:jc w:val="center"/>
              <w:rPr>
                <w:rFonts w:ascii="Tahoma" w:hAnsi="Tahoma" w:cs="Tahoma"/>
                <w:noProof/>
                <w:sz w:val="16"/>
                <w:szCs w:val="16"/>
                <w:lang w:val="en-GB"/>
              </w:rPr>
            </w:pPr>
          </w:p>
        </w:tc>
        <w:tc>
          <w:tcPr>
            <w:tcW w:w="1293" w:type="dxa"/>
            <w:vMerge/>
            <w:tcBorders>
              <w:top w:val="nil"/>
              <w:left w:val="single" w:sz="4" w:space="0" w:color="auto"/>
              <w:bottom w:val="single" w:sz="4" w:space="0" w:color="auto"/>
            </w:tcBorders>
            <w:vAlign w:val="center"/>
          </w:tcPr>
          <w:p w14:paraId="2E151786" w14:textId="77777777" w:rsidR="00972526" w:rsidRDefault="00972526">
            <w:pPr>
              <w:pStyle w:val="Textoindependiente2"/>
              <w:jc w:val="center"/>
              <w:rPr>
                <w:rFonts w:ascii="Tahoma" w:hAnsi="Tahoma" w:cs="Tahoma"/>
                <w:noProof/>
                <w:sz w:val="16"/>
                <w:szCs w:val="16"/>
                <w:lang w:val="en-GB"/>
              </w:rPr>
            </w:pPr>
          </w:p>
        </w:tc>
      </w:tr>
    </w:tbl>
    <w:p w14:paraId="2E151788" w14:textId="77777777" w:rsidR="00F116E4" w:rsidRDefault="00F116E4">
      <w:pPr>
        <w:rPr>
          <w:rFonts w:ascii="Tahoma" w:hAnsi="Tahoma" w:cs="Tahoma"/>
          <w:sz w:val="16"/>
          <w:szCs w:val="16"/>
          <w:lang w:val="en-GB"/>
        </w:rPr>
      </w:pPr>
    </w:p>
    <w:p w14:paraId="2E151789" w14:textId="77777777" w:rsidR="00F116E4" w:rsidRDefault="00972526">
      <w:pPr>
        <w:jc w:val="both"/>
        <w:rPr>
          <w:rFonts w:ascii="Tahoma" w:hAnsi="Tahoma" w:cs="Tahoma"/>
          <w:sz w:val="16"/>
          <w:szCs w:val="16"/>
          <w:lang w:val="en-GB"/>
        </w:rPr>
      </w:pPr>
      <w:r>
        <w:rPr>
          <w:rFonts w:ascii="Tahoma" w:hAnsi="Tahoma" w:cs="Tahoma"/>
          <w:sz w:val="16"/>
          <w:szCs w:val="16"/>
        </w:rPr>
        <w:t xml:space="preserve"> </w:t>
      </w:r>
    </w:p>
    <w:p w14:paraId="2E15178A" w14:textId="77777777" w:rsidR="00F116E4" w:rsidRDefault="00F116E4">
      <w:pPr>
        <w:keepNext/>
        <w:rPr>
          <w:rFonts w:ascii="Tahoma" w:hAnsi="Tahoma" w:cs="Tahoma"/>
          <w:b/>
          <w:bCs/>
          <w:sz w:val="16"/>
          <w:szCs w:val="16"/>
          <w:lang w:val="en-GB"/>
        </w:rPr>
      </w:pPr>
      <w:r>
        <w:rPr>
          <w:rFonts w:ascii="Tahoma" w:hAnsi="Tahoma" w:cs="Tahoma"/>
          <w:b/>
          <w:bCs/>
          <w:sz w:val="16"/>
          <w:szCs w:val="16"/>
          <w:lang w:val="en-GB"/>
        </w:rPr>
        <w:t>12.4 Mobility in soil.</w:t>
      </w:r>
    </w:p>
    <w:p w14:paraId="2E15178B" w14:textId="77777777" w:rsidR="007B5776" w:rsidRPr="00492AB7" w:rsidRDefault="00972526" w:rsidP="007B5776">
      <w:pPr>
        <w:rPr>
          <w:rFonts w:ascii="Tahoma" w:hAnsi="Tahoma" w:cs="Tahoma"/>
          <w:sz w:val="16"/>
          <w:szCs w:val="16"/>
          <w:lang w:val="en-US"/>
        </w:rPr>
      </w:pPr>
      <w:r w:rsidRPr="00492AB7">
        <w:rPr>
          <w:rFonts w:ascii="Tahoma" w:hAnsi="Tahoma" w:cs="Tahoma"/>
          <w:sz w:val="16"/>
          <w:szCs w:val="16"/>
          <w:lang w:val="en-US"/>
        </w:rPr>
        <w:t xml:space="preserve">No information is available about </w:t>
      </w:r>
      <w:proofErr w:type="gramStart"/>
      <w:r w:rsidRPr="00492AB7">
        <w:rPr>
          <w:rFonts w:ascii="Tahoma" w:hAnsi="Tahoma" w:cs="Tahoma"/>
          <w:sz w:val="16"/>
          <w:szCs w:val="16"/>
          <w:lang w:val="en-US"/>
        </w:rPr>
        <w:t>the mobility</w:t>
      </w:r>
      <w:proofErr w:type="gramEnd"/>
      <w:r w:rsidRPr="00492AB7">
        <w:rPr>
          <w:rFonts w:ascii="Tahoma" w:hAnsi="Tahoma" w:cs="Tahoma"/>
          <w:sz w:val="16"/>
          <w:szCs w:val="16"/>
          <w:lang w:val="en-US"/>
        </w:rPr>
        <w:t xml:space="preserve"> in soil.</w:t>
      </w:r>
      <w:r w:rsidRPr="00492AB7">
        <w:rPr>
          <w:rFonts w:ascii="Tahoma" w:hAnsi="Tahoma" w:cs="Tahoma"/>
          <w:sz w:val="16"/>
          <w:szCs w:val="16"/>
          <w:lang w:val="en-US"/>
        </w:rPr>
        <w:cr/>
        <w:t>The product must not be allowed to go into sewers or waterways.</w:t>
      </w:r>
      <w:r w:rsidRPr="00492AB7">
        <w:rPr>
          <w:rFonts w:ascii="Tahoma" w:hAnsi="Tahoma" w:cs="Tahoma"/>
          <w:sz w:val="16"/>
          <w:szCs w:val="16"/>
          <w:lang w:val="en-US"/>
        </w:rPr>
        <w:cr/>
        <w:t>Prevent penetration into the ground.</w:t>
      </w:r>
    </w:p>
    <w:p w14:paraId="2E15178C" w14:textId="77777777" w:rsidR="00F116E4" w:rsidRDefault="00F116E4">
      <w:pPr>
        <w:jc w:val="both"/>
        <w:rPr>
          <w:rFonts w:ascii="Tahoma" w:hAnsi="Tahoma" w:cs="Tahoma"/>
          <w:sz w:val="16"/>
          <w:szCs w:val="16"/>
          <w:lang w:val="en-GB"/>
        </w:rPr>
      </w:pPr>
    </w:p>
    <w:p w14:paraId="2E15178D" w14:textId="77777777" w:rsidR="00F116E4" w:rsidRDefault="00F116E4">
      <w:pPr>
        <w:keepNext/>
        <w:rPr>
          <w:rFonts w:ascii="Tahoma" w:hAnsi="Tahoma" w:cs="Tahoma"/>
          <w:b/>
          <w:bCs/>
          <w:sz w:val="16"/>
          <w:szCs w:val="16"/>
          <w:lang w:val="en-GB"/>
        </w:rPr>
      </w:pPr>
      <w:r>
        <w:rPr>
          <w:rFonts w:ascii="Tahoma" w:hAnsi="Tahoma" w:cs="Tahoma"/>
          <w:b/>
          <w:bCs/>
          <w:sz w:val="16"/>
          <w:szCs w:val="16"/>
          <w:lang w:val="en-GB"/>
        </w:rPr>
        <w:t xml:space="preserve">12.5 Results of PBT and </w:t>
      </w:r>
      <w:proofErr w:type="spellStart"/>
      <w:r>
        <w:rPr>
          <w:rFonts w:ascii="Tahoma" w:hAnsi="Tahoma" w:cs="Tahoma"/>
          <w:b/>
          <w:bCs/>
          <w:sz w:val="16"/>
          <w:szCs w:val="16"/>
          <w:lang w:val="en-GB"/>
        </w:rPr>
        <w:t>vPvB</w:t>
      </w:r>
      <w:proofErr w:type="spellEnd"/>
      <w:r>
        <w:rPr>
          <w:rFonts w:ascii="Tahoma" w:hAnsi="Tahoma" w:cs="Tahoma"/>
          <w:b/>
          <w:bCs/>
          <w:sz w:val="16"/>
          <w:szCs w:val="16"/>
          <w:lang w:val="en-GB"/>
        </w:rPr>
        <w:t xml:space="preserve"> assessment.</w:t>
      </w:r>
    </w:p>
    <w:p w14:paraId="2E15178E" w14:textId="77777777" w:rsidR="007B5776" w:rsidRPr="00492AB7" w:rsidRDefault="00972526" w:rsidP="007B5776">
      <w:pPr>
        <w:rPr>
          <w:rFonts w:ascii="Tahoma" w:hAnsi="Tahoma" w:cs="Tahoma"/>
          <w:sz w:val="16"/>
          <w:szCs w:val="16"/>
          <w:lang w:val="en-US"/>
        </w:rPr>
      </w:pPr>
      <w:r w:rsidRPr="00492AB7">
        <w:rPr>
          <w:rFonts w:ascii="Tahoma" w:hAnsi="Tahoma" w:cs="Tahoma"/>
          <w:sz w:val="16"/>
          <w:szCs w:val="16"/>
          <w:lang w:val="en-US"/>
        </w:rPr>
        <w:t xml:space="preserve">No information is available about the results of PBT and </w:t>
      </w:r>
      <w:proofErr w:type="spellStart"/>
      <w:r w:rsidRPr="00492AB7">
        <w:rPr>
          <w:rFonts w:ascii="Tahoma" w:hAnsi="Tahoma" w:cs="Tahoma"/>
          <w:sz w:val="16"/>
          <w:szCs w:val="16"/>
          <w:lang w:val="en-US"/>
        </w:rPr>
        <w:t>vPvB</w:t>
      </w:r>
      <w:proofErr w:type="spellEnd"/>
      <w:r w:rsidRPr="00492AB7">
        <w:rPr>
          <w:rFonts w:ascii="Tahoma" w:hAnsi="Tahoma" w:cs="Tahoma"/>
          <w:sz w:val="16"/>
          <w:szCs w:val="16"/>
          <w:lang w:val="en-US"/>
        </w:rPr>
        <w:t xml:space="preserve"> assessment of the product.</w:t>
      </w:r>
    </w:p>
    <w:p w14:paraId="2E15178F" w14:textId="77777777" w:rsidR="00F116E4" w:rsidRDefault="00F116E4">
      <w:pPr>
        <w:jc w:val="both"/>
        <w:rPr>
          <w:rFonts w:ascii="Tahoma" w:hAnsi="Tahoma" w:cs="Tahoma"/>
          <w:sz w:val="16"/>
          <w:szCs w:val="16"/>
          <w:lang w:val="en-GB"/>
        </w:rPr>
      </w:pPr>
    </w:p>
    <w:p w14:paraId="2E151790" w14:textId="77777777" w:rsidR="0011384C" w:rsidRPr="00492AB7" w:rsidRDefault="0011384C" w:rsidP="0011384C">
      <w:pPr>
        <w:keepNext/>
        <w:rPr>
          <w:rFonts w:ascii="Tahoma" w:hAnsi="Tahoma" w:cs="Tahoma"/>
          <w:b/>
          <w:bCs/>
          <w:sz w:val="16"/>
          <w:szCs w:val="16"/>
          <w:lang w:val="en-US"/>
        </w:rPr>
      </w:pPr>
      <w:r w:rsidRPr="00492AB7">
        <w:rPr>
          <w:rFonts w:ascii="Tahoma" w:hAnsi="Tahoma" w:cs="Tahoma"/>
          <w:b/>
          <w:bCs/>
          <w:sz w:val="16"/>
          <w:szCs w:val="16"/>
          <w:lang w:val="en-US"/>
        </w:rPr>
        <w:t xml:space="preserve">12.6 </w:t>
      </w:r>
      <w:r w:rsidR="00D56CC9" w:rsidRPr="00492AB7">
        <w:rPr>
          <w:rFonts w:ascii="Tahoma" w:hAnsi="Tahoma" w:cs="Tahoma"/>
          <w:b/>
          <w:bCs/>
          <w:sz w:val="16"/>
          <w:szCs w:val="16"/>
          <w:lang w:val="en-US"/>
        </w:rPr>
        <w:t>Endocrine disrupting properties</w:t>
      </w:r>
      <w:r w:rsidRPr="00492AB7">
        <w:rPr>
          <w:rFonts w:ascii="Tahoma" w:hAnsi="Tahoma" w:cs="Tahoma"/>
          <w:b/>
          <w:bCs/>
          <w:sz w:val="16"/>
          <w:szCs w:val="16"/>
          <w:lang w:val="en-US"/>
        </w:rPr>
        <w:t>.</w:t>
      </w:r>
    </w:p>
    <w:p w14:paraId="2E151791" w14:textId="77777777" w:rsidR="007B5776" w:rsidRPr="00492AB7" w:rsidRDefault="00972526" w:rsidP="007B5776">
      <w:pPr>
        <w:rPr>
          <w:rFonts w:ascii="Tahoma" w:hAnsi="Tahoma" w:cs="Tahoma"/>
          <w:sz w:val="16"/>
          <w:szCs w:val="16"/>
          <w:lang w:val="en-US"/>
        </w:rPr>
      </w:pPr>
      <w:r w:rsidRPr="00492AB7">
        <w:rPr>
          <w:rFonts w:ascii="Tahoma" w:hAnsi="Tahoma" w:cs="Tahoma"/>
          <w:sz w:val="16"/>
          <w:szCs w:val="16"/>
          <w:lang w:val="en-US"/>
        </w:rPr>
        <w:t xml:space="preserve">This product doesn't contain components </w:t>
      </w:r>
      <w:proofErr w:type="gramStart"/>
      <w:r w:rsidRPr="00492AB7">
        <w:rPr>
          <w:rFonts w:ascii="Tahoma" w:hAnsi="Tahoma" w:cs="Tahoma"/>
          <w:sz w:val="16"/>
          <w:szCs w:val="16"/>
          <w:lang w:val="en-US"/>
        </w:rPr>
        <w:t>with  environmental</w:t>
      </w:r>
      <w:proofErr w:type="gramEnd"/>
      <w:r w:rsidRPr="00492AB7">
        <w:rPr>
          <w:rFonts w:ascii="Tahoma" w:hAnsi="Tahoma" w:cs="Tahoma"/>
          <w:sz w:val="16"/>
          <w:szCs w:val="16"/>
          <w:lang w:val="en-US"/>
        </w:rPr>
        <w:t xml:space="preserve"> endocrine disrupting properties.</w:t>
      </w:r>
    </w:p>
    <w:p w14:paraId="2E151792" w14:textId="77777777" w:rsidR="0011384C" w:rsidRPr="00492AB7" w:rsidRDefault="0011384C" w:rsidP="0011384C">
      <w:pPr>
        <w:jc w:val="both"/>
        <w:rPr>
          <w:rFonts w:ascii="Tahoma" w:hAnsi="Tahoma" w:cs="Tahoma"/>
          <w:sz w:val="16"/>
          <w:szCs w:val="16"/>
          <w:lang w:val="en-US"/>
        </w:rPr>
      </w:pPr>
    </w:p>
    <w:p w14:paraId="2E151793" w14:textId="77777777" w:rsidR="0011384C" w:rsidRDefault="0011384C" w:rsidP="0011384C">
      <w:pPr>
        <w:keepNext/>
        <w:rPr>
          <w:rFonts w:ascii="Tahoma" w:hAnsi="Tahoma" w:cs="Tahoma"/>
          <w:b/>
          <w:bCs/>
          <w:sz w:val="16"/>
          <w:szCs w:val="16"/>
          <w:lang w:val="en-GB"/>
        </w:rPr>
      </w:pPr>
      <w:r>
        <w:rPr>
          <w:rFonts w:ascii="Tahoma" w:hAnsi="Tahoma" w:cs="Tahoma"/>
          <w:b/>
          <w:bCs/>
          <w:sz w:val="16"/>
          <w:szCs w:val="16"/>
          <w:lang w:val="en-GB"/>
        </w:rPr>
        <w:t>12.7 Other adverse effects.</w:t>
      </w:r>
    </w:p>
    <w:p w14:paraId="2E151794" w14:textId="77777777" w:rsidR="00031878" w:rsidRDefault="00031878" w:rsidP="00031878">
      <w:pPr>
        <w:pStyle w:val="Textoindependiente3"/>
        <w:spacing w:after="0"/>
        <w:ind w:left="0"/>
        <w:jc w:val="both"/>
        <w:rPr>
          <w:rFonts w:ascii="Tahoma" w:hAnsi="Tahoma" w:cs="Tahoma"/>
          <w:sz w:val="16"/>
          <w:szCs w:val="16"/>
          <w:lang w:val="en-GB"/>
        </w:rPr>
      </w:pPr>
      <w:r>
        <w:rPr>
          <w:rFonts w:ascii="Tahoma" w:hAnsi="Tahoma" w:cs="Tahoma"/>
          <w:sz w:val="16"/>
          <w:szCs w:val="16"/>
          <w:lang w:val="en-GB"/>
        </w:rPr>
        <w:t>The product is not affected by the Regulation (EC) No 1005/2009 of the European Parliament and of the Council of 16 September 2009 on substances that deplete the ozone layer.</w:t>
      </w:r>
    </w:p>
    <w:p w14:paraId="2E151795" w14:textId="77777777" w:rsidR="007B5776" w:rsidRPr="00492AB7" w:rsidRDefault="00972526" w:rsidP="007B5776">
      <w:pPr>
        <w:rPr>
          <w:rFonts w:ascii="Tahoma" w:hAnsi="Tahoma" w:cs="Tahoma"/>
          <w:sz w:val="16"/>
          <w:szCs w:val="16"/>
          <w:lang w:val="en-US"/>
        </w:rPr>
      </w:pPr>
      <w:r w:rsidRPr="00492AB7">
        <w:rPr>
          <w:rFonts w:ascii="Tahoma" w:hAnsi="Tahoma" w:cs="Tahoma"/>
          <w:sz w:val="16"/>
          <w:szCs w:val="16"/>
          <w:lang w:val="en-US"/>
        </w:rPr>
        <w:t>No information is available about other adverse effects for the environment.</w:t>
      </w:r>
    </w:p>
    <w:p w14:paraId="2E151796" w14:textId="77777777" w:rsidR="0011384C" w:rsidRPr="00492AB7" w:rsidRDefault="0011384C" w:rsidP="0011384C">
      <w:pPr>
        <w:jc w:val="both"/>
        <w:rPr>
          <w:rFonts w:ascii="Tahoma" w:hAnsi="Tahoma" w:cs="Tahoma"/>
          <w:sz w:val="16"/>
          <w:szCs w:val="16"/>
          <w:lang w:val="en-US"/>
        </w:rPr>
      </w:pPr>
    </w:p>
    <w:p w14:paraId="2E151797" w14:textId="77777777" w:rsidR="00F116E4" w:rsidRDefault="00F116E4">
      <w:pPr>
        <w:rPr>
          <w:rFonts w:ascii="Tahoma" w:hAnsi="Tahoma" w:cs="Tahoma"/>
          <w:sz w:val="16"/>
          <w:szCs w:val="16"/>
          <w:lang w:val="en-GB"/>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F116E4" w14:paraId="2E151799" w14:textId="77777777">
        <w:trPr>
          <w:trHeight w:val="382"/>
        </w:trPr>
        <w:tc>
          <w:tcPr>
            <w:tcW w:w="9214" w:type="dxa"/>
            <w:vAlign w:val="center"/>
          </w:tcPr>
          <w:p w14:paraId="2E151798" w14:textId="77777777" w:rsidR="00F116E4" w:rsidRDefault="00F116E4">
            <w:pPr>
              <w:rPr>
                <w:rFonts w:ascii="Tahoma" w:hAnsi="Tahoma" w:cs="Tahoma"/>
                <w:b/>
                <w:bCs/>
                <w:lang w:val="en-GB"/>
              </w:rPr>
            </w:pPr>
            <w:r>
              <w:rPr>
                <w:rFonts w:ascii="Tahoma" w:hAnsi="Tahoma" w:cs="Tahoma"/>
                <w:b/>
                <w:bCs/>
                <w:lang w:val="en-GB"/>
              </w:rPr>
              <w:t>SECTION 13: DISPOSAL CONSIDERATIONS.</w:t>
            </w:r>
          </w:p>
        </w:tc>
      </w:tr>
    </w:tbl>
    <w:p w14:paraId="2E15179A" w14:textId="77777777" w:rsidR="00F116E4" w:rsidRDefault="00F116E4">
      <w:pPr>
        <w:pStyle w:val="Textoindependiente2"/>
        <w:rPr>
          <w:rFonts w:ascii="Tahoma" w:hAnsi="Tahoma" w:cs="Tahoma"/>
          <w:sz w:val="16"/>
          <w:szCs w:val="16"/>
          <w:lang w:val="en-GB"/>
        </w:rPr>
      </w:pPr>
    </w:p>
    <w:p w14:paraId="2E15179B" w14:textId="77777777" w:rsidR="00F116E4" w:rsidRDefault="00F116E4">
      <w:pPr>
        <w:pStyle w:val="Textoindependiente2"/>
        <w:rPr>
          <w:rFonts w:ascii="Tahoma" w:hAnsi="Tahoma" w:cs="Tahoma"/>
          <w:b/>
          <w:bCs/>
          <w:sz w:val="16"/>
          <w:szCs w:val="16"/>
          <w:lang w:val="en-GB"/>
        </w:rPr>
      </w:pPr>
      <w:r>
        <w:rPr>
          <w:rFonts w:ascii="Tahoma" w:hAnsi="Tahoma" w:cs="Tahoma"/>
          <w:b/>
          <w:bCs/>
          <w:sz w:val="16"/>
          <w:szCs w:val="16"/>
          <w:lang w:val="en-GB"/>
        </w:rPr>
        <w:lastRenderedPageBreak/>
        <w:t>13.1 Waste treatment methods.</w:t>
      </w:r>
    </w:p>
    <w:p w14:paraId="2E15179C" w14:textId="77777777" w:rsidR="00B85B5D" w:rsidRDefault="00972526">
      <w:pPr>
        <w:jc w:val="both"/>
        <w:rPr>
          <w:rFonts w:ascii="Tahoma" w:hAnsi="Tahoma" w:cs="Tahoma"/>
          <w:sz w:val="16"/>
          <w:szCs w:val="16"/>
        </w:rPr>
      </w:pPr>
      <w:r w:rsidRPr="00492AB7">
        <w:rPr>
          <w:rFonts w:ascii="Tahoma" w:hAnsi="Tahoma" w:cs="Tahoma"/>
          <w:sz w:val="16"/>
          <w:szCs w:val="16"/>
          <w:lang w:val="en-US"/>
        </w:rPr>
        <w:t>Do not dump into sewers or waterways. Waste and empty containers must be handled and eliminated according to current, local/national legislation.</w:t>
      </w:r>
      <w:r w:rsidRPr="00492AB7">
        <w:rPr>
          <w:rFonts w:ascii="Tahoma" w:hAnsi="Tahoma" w:cs="Tahoma"/>
          <w:sz w:val="16"/>
          <w:szCs w:val="16"/>
          <w:lang w:val="en-US"/>
        </w:rPr>
        <w:cr/>
      </w:r>
      <w:proofErr w:type="spellStart"/>
      <w:r>
        <w:rPr>
          <w:rFonts w:ascii="Tahoma" w:hAnsi="Tahoma" w:cs="Tahoma"/>
          <w:sz w:val="16"/>
          <w:szCs w:val="16"/>
        </w:rPr>
        <w:t>Follow</w:t>
      </w:r>
      <w:proofErr w:type="spellEnd"/>
      <w:r>
        <w:rPr>
          <w:rFonts w:ascii="Tahoma" w:hAnsi="Tahoma" w:cs="Tahoma"/>
          <w:sz w:val="16"/>
          <w:szCs w:val="16"/>
        </w:rPr>
        <w:t xml:space="preserve"> </w:t>
      </w:r>
      <w:proofErr w:type="spellStart"/>
      <w:r>
        <w:rPr>
          <w:rFonts w:ascii="Tahoma" w:hAnsi="Tahoma" w:cs="Tahoma"/>
          <w:sz w:val="16"/>
          <w:szCs w:val="16"/>
        </w:rPr>
        <w:t>the</w:t>
      </w:r>
      <w:proofErr w:type="spellEnd"/>
      <w:r>
        <w:rPr>
          <w:rFonts w:ascii="Tahoma" w:hAnsi="Tahoma" w:cs="Tahoma"/>
          <w:sz w:val="16"/>
          <w:szCs w:val="16"/>
        </w:rPr>
        <w:t xml:space="preserve"> </w:t>
      </w:r>
      <w:proofErr w:type="spellStart"/>
      <w:r>
        <w:rPr>
          <w:rFonts w:ascii="Tahoma" w:hAnsi="Tahoma" w:cs="Tahoma"/>
          <w:sz w:val="16"/>
          <w:szCs w:val="16"/>
        </w:rPr>
        <w:t>provisions</w:t>
      </w:r>
      <w:proofErr w:type="spellEnd"/>
      <w:r>
        <w:rPr>
          <w:rFonts w:ascii="Tahoma" w:hAnsi="Tahoma" w:cs="Tahoma"/>
          <w:sz w:val="16"/>
          <w:szCs w:val="16"/>
        </w:rPr>
        <w:t xml:space="preserve"> </w:t>
      </w:r>
      <w:proofErr w:type="spellStart"/>
      <w:r>
        <w:rPr>
          <w:rFonts w:ascii="Tahoma" w:hAnsi="Tahoma" w:cs="Tahoma"/>
          <w:sz w:val="16"/>
          <w:szCs w:val="16"/>
        </w:rPr>
        <w:t>of</w:t>
      </w:r>
      <w:proofErr w:type="spellEnd"/>
      <w:r>
        <w:rPr>
          <w:rFonts w:ascii="Tahoma" w:hAnsi="Tahoma" w:cs="Tahoma"/>
          <w:sz w:val="16"/>
          <w:szCs w:val="16"/>
        </w:rPr>
        <w:t xml:space="preserve"> Directive 2008/98/EC </w:t>
      </w:r>
      <w:proofErr w:type="spellStart"/>
      <w:r>
        <w:rPr>
          <w:rFonts w:ascii="Tahoma" w:hAnsi="Tahoma" w:cs="Tahoma"/>
          <w:sz w:val="16"/>
          <w:szCs w:val="16"/>
        </w:rPr>
        <w:t>regarding</w:t>
      </w:r>
      <w:proofErr w:type="spellEnd"/>
      <w:r>
        <w:rPr>
          <w:rFonts w:ascii="Tahoma" w:hAnsi="Tahoma" w:cs="Tahoma"/>
          <w:sz w:val="16"/>
          <w:szCs w:val="16"/>
        </w:rPr>
        <w:t xml:space="preserve"> </w:t>
      </w:r>
      <w:proofErr w:type="spellStart"/>
      <w:r>
        <w:rPr>
          <w:rFonts w:ascii="Tahoma" w:hAnsi="Tahoma" w:cs="Tahoma"/>
          <w:sz w:val="16"/>
          <w:szCs w:val="16"/>
        </w:rPr>
        <w:t>waste</w:t>
      </w:r>
      <w:proofErr w:type="spellEnd"/>
      <w:r>
        <w:rPr>
          <w:rFonts w:ascii="Tahoma" w:hAnsi="Tahoma" w:cs="Tahoma"/>
          <w:sz w:val="16"/>
          <w:szCs w:val="16"/>
        </w:rPr>
        <w:t xml:space="preserve"> </w:t>
      </w:r>
      <w:proofErr w:type="spellStart"/>
      <w:r>
        <w:rPr>
          <w:rFonts w:ascii="Tahoma" w:hAnsi="Tahoma" w:cs="Tahoma"/>
          <w:sz w:val="16"/>
          <w:szCs w:val="16"/>
        </w:rPr>
        <w:t>management</w:t>
      </w:r>
      <w:proofErr w:type="spellEnd"/>
      <w:r>
        <w:rPr>
          <w:rFonts w:ascii="Tahoma" w:hAnsi="Tahoma" w:cs="Tahoma"/>
          <w:sz w:val="16"/>
          <w:szCs w:val="16"/>
        </w:rPr>
        <w:t>.</w:t>
      </w:r>
    </w:p>
    <w:p w14:paraId="2E15179D" w14:textId="77777777" w:rsidR="00F116E4" w:rsidRDefault="00F116E4">
      <w:pPr>
        <w:jc w:val="both"/>
        <w:rPr>
          <w:rFonts w:ascii="Tahoma" w:hAnsi="Tahoma" w:cs="Tahoma"/>
          <w:sz w:val="16"/>
          <w:szCs w:val="16"/>
          <w:lang w:val="en-GB"/>
        </w:rPr>
      </w:pPr>
    </w:p>
    <w:p w14:paraId="2E15179E" w14:textId="77777777" w:rsidR="00F116E4" w:rsidRDefault="00F116E4">
      <w:pPr>
        <w:rPr>
          <w:rFonts w:ascii="Tahoma" w:hAnsi="Tahoma" w:cs="Tahoma"/>
          <w:sz w:val="16"/>
          <w:szCs w:val="16"/>
          <w:lang w:val="en-GB"/>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F116E4" w14:paraId="2E1517A0" w14:textId="77777777">
        <w:trPr>
          <w:trHeight w:val="382"/>
        </w:trPr>
        <w:tc>
          <w:tcPr>
            <w:tcW w:w="9214" w:type="dxa"/>
            <w:vAlign w:val="center"/>
          </w:tcPr>
          <w:p w14:paraId="2E15179F" w14:textId="77777777" w:rsidR="00F116E4" w:rsidRDefault="00F116E4">
            <w:pPr>
              <w:rPr>
                <w:rFonts w:ascii="Tahoma" w:hAnsi="Tahoma" w:cs="Tahoma"/>
                <w:b/>
                <w:bCs/>
                <w:lang w:val="en-GB"/>
              </w:rPr>
            </w:pPr>
            <w:r>
              <w:rPr>
                <w:rFonts w:ascii="Tahoma" w:hAnsi="Tahoma" w:cs="Tahoma"/>
                <w:b/>
                <w:bCs/>
                <w:lang w:val="en-GB"/>
              </w:rPr>
              <w:t>SECTION 14: TRANSPORT INFORMATION.</w:t>
            </w:r>
          </w:p>
        </w:tc>
      </w:tr>
    </w:tbl>
    <w:p w14:paraId="2E1517A1" w14:textId="77777777" w:rsidR="00F116E4" w:rsidRDefault="00F116E4">
      <w:pPr>
        <w:jc w:val="both"/>
        <w:rPr>
          <w:rFonts w:ascii="Tahoma" w:hAnsi="Tahoma" w:cs="Tahoma"/>
          <w:sz w:val="16"/>
          <w:szCs w:val="16"/>
          <w:lang w:val="en-GB"/>
        </w:rPr>
      </w:pPr>
    </w:p>
    <w:p w14:paraId="2E1517A2" w14:textId="77777777" w:rsidR="00972526" w:rsidRDefault="00972526">
      <w:pPr>
        <w:pStyle w:val="Textoindependiente2"/>
        <w:rPr>
          <w:rFonts w:ascii="Tahoma" w:hAnsi="Tahoma" w:cs="Tahoma"/>
          <w:noProof/>
          <w:sz w:val="16"/>
          <w:szCs w:val="16"/>
          <w:lang w:val="en-GB"/>
        </w:rPr>
      </w:pPr>
      <w:r>
        <w:rPr>
          <w:rFonts w:ascii="Tahoma" w:hAnsi="Tahoma" w:cs="Tahoma"/>
          <w:noProof/>
          <w:sz w:val="16"/>
          <w:szCs w:val="16"/>
          <w:lang w:val="en-GB"/>
        </w:rPr>
        <w:t>Transportation is not dangerous. In case of road accident causing the product’s spillage, proceed in accordance with point 6.</w:t>
      </w:r>
    </w:p>
    <w:p w14:paraId="2E1517A3" w14:textId="77777777" w:rsidR="00F116E4" w:rsidRDefault="00F116E4">
      <w:pPr>
        <w:rPr>
          <w:rFonts w:ascii="Tahoma" w:hAnsi="Tahoma" w:cs="Tahoma"/>
          <w:sz w:val="16"/>
          <w:szCs w:val="16"/>
          <w:lang w:val="en-GB"/>
        </w:rPr>
      </w:pPr>
    </w:p>
    <w:p w14:paraId="2E1517A4" w14:textId="77777777" w:rsidR="00F116E4" w:rsidRDefault="00F116E4">
      <w:pPr>
        <w:pStyle w:val="Textoindependiente2"/>
        <w:keepNext/>
        <w:jc w:val="left"/>
        <w:rPr>
          <w:rFonts w:ascii="Tahoma" w:hAnsi="Tahoma" w:cs="Tahoma"/>
          <w:b/>
          <w:bCs/>
          <w:sz w:val="16"/>
          <w:szCs w:val="16"/>
          <w:lang w:val="en-GB"/>
        </w:rPr>
      </w:pPr>
      <w:r>
        <w:rPr>
          <w:rFonts w:ascii="Tahoma" w:hAnsi="Tahoma" w:cs="Tahoma"/>
          <w:b/>
          <w:bCs/>
          <w:sz w:val="16"/>
          <w:szCs w:val="16"/>
          <w:lang w:val="en-GB"/>
        </w:rPr>
        <w:t xml:space="preserve">14.1 </w:t>
      </w:r>
      <w:r w:rsidR="00D56CC9" w:rsidRPr="00D56CC9">
        <w:rPr>
          <w:rFonts w:ascii="Tahoma" w:hAnsi="Tahoma" w:cs="Tahoma"/>
          <w:b/>
          <w:bCs/>
          <w:sz w:val="16"/>
          <w:szCs w:val="16"/>
          <w:lang w:val="en-GB"/>
        </w:rPr>
        <w:t>UN number or ID number</w:t>
      </w:r>
      <w:r>
        <w:rPr>
          <w:rFonts w:ascii="Tahoma" w:hAnsi="Tahoma" w:cs="Tahoma"/>
          <w:b/>
          <w:bCs/>
          <w:sz w:val="16"/>
          <w:szCs w:val="16"/>
          <w:lang w:val="en-GB"/>
        </w:rPr>
        <w:t>.</w:t>
      </w:r>
    </w:p>
    <w:p w14:paraId="2E1517A5" w14:textId="77777777" w:rsidR="00F116E4" w:rsidRPr="00492AB7" w:rsidRDefault="00972526">
      <w:pPr>
        <w:pStyle w:val="Textoindependiente2"/>
        <w:keepNext/>
        <w:rPr>
          <w:rFonts w:ascii="Tahoma" w:hAnsi="Tahoma" w:cs="Tahoma"/>
          <w:sz w:val="16"/>
          <w:szCs w:val="16"/>
          <w:lang w:val="en-US"/>
        </w:rPr>
      </w:pPr>
      <w:r>
        <w:rPr>
          <w:rFonts w:ascii="Tahoma" w:hAnsi="Tahoma" w:cs="Tahoma"/>
          <w:noProof/>
          <w:sz w:val="16"/>
          <w:szCs w:val="16"/>
          <w:lang w:val="en-GB"/>
        </w:rPr>
        <w:t>Transportation is not dangerous.</w:t>
      </w:r>
    </w:p>
    <w:p w14:paraId="2E1517A6" w14:textId="77777777" w:rsidR="00F116E4" w:rsidRDefault="00F116E4">
      <w:pPr>
        <w:pStyle w:val="Textoindependiente2"/>
        <w:keepNext/>
        <w:rPr>
          <w:rFonts w:ascii="Tahoma" w:hAnsi="Tahoma" w:cs="Tahoma"/>
          <w:sz w:val="16"/>
          <w:szCs w:val="16"/>
          <w:lang w:val="en-GB"/>
        </w:rPr>
      </w:pPr>
    </w:p>
    <w:p w14:paraId="2E1517A7" w14:textId="77777777" w:rsidR="00F116E4" w:rsidRDefault="00F116E4">
      <w:pPr>
        <w:pStyle w:val="Textoindependiente2"/>
        <w:keepNext/>
        <w:jc w:val="left"/>
        <w:rPr>
          <w:rFonts w:ascii="Tahoma" w:hAnsi="Tahoma" w:cs="Tahoma"/>
          <w:b/>
          <w:bCs/>
          <w:sz w:val="16"/>
          <w:szCs w:val="16"/>
          <w:lang w:val="en-GB"/>
        </w:rPr>
      </w:pPr>
      <w:r>
        <w:rPr>
          <w:rFonts w:ascii="Tahoma" w:hAnsi="Tahoma" w:cs="Tahoma"/>
          <w:b/>
          <w:bCs/>
          <w:sz w:val="16"/>
          <w:szCs w:val="16"/>
          <w:lang w:val="en-GB"/>
        </w:rPr>
        <w:t>14.2 UN proper shipping name.</w:t>
      </w:r>
    </w:p>
    <w:p w14:paraId="2E1517A8" w14:textId="77777777" w:rsidR="00F116E4" w:rsidRDefault="00F116E4">
      <w:pPr>
        <w:pStyle w:val="Textoindependiente2"/>
        <w:keepNext/>
        <w:jc w:val="left"/>
        <w:rPr>
          <w:rFonts w:ascii="Tahoma" w:hAnsi="Tahoma" w:cs="Tahoma"/>
          <w:sz w:val="16"/>
          <w:szCs w:val="16"/>
          <w:lang w:val="en-GB"/>
        </w:rPr>
      </w:pPr>
      <w:r>
        <w:rPr>
          <w:rFonts w:ascii="Tahoma" w:hAnsi="Tahoma" w:cs="Tahoma"/>
          <w:sz w:val="16"/>
          <w:szCs w:val="16"/>
          <w:lang w:val="en-GB"/>
        </w:rPr>
        <w:t>Description:</w:t>
      </w:r>
    </w:p>
    <w:p w14:paraId="2E1517A9" w14:textId="77777777" w:rsidR="00F116E4" w:rsidRPr="00492AB7" w:rsidRDefault="00972526">
      <w:pPr>
        <w:pStyle w:val="Textoindependiente2"/>
        <w:keepNext/>
        <w:jc w:val="left"/>
        <w:rPr>
          <w:rFonts w:ascii="Tahoma" w:hAnsi="Tahoma" w:cs="Tahoma"/>
          <w:sz w:val="16"/>
          <w:szCs w:val="16"/>
          <w:lang w:val="en-US"/>
        </w:rPr>
      </w:pPr>
      <w:r w:rsidRPr="00492AB7">
        <w:rPr>
          <w:rFonts w:ascii="Tahoma" w:hAnsi="Tahoma" w:cs="Tahoma"/>
          <w:sz w:val="16"/>
          <w:szCs w:val="16"/>
          <w:lang w:val="en-US"/>
        </w:rPr>
        <w:t>ADR/RID:</w:t>
      </w:r>
      <w:r w:rsidRPr="00492AB7">
        <w:rPr>
          <w:rFonts w:ascii="Tahoma" w:hAnsi="Tahoma" w:cs="Tahoma"/>
          <w:sz w:val="16"/>
          <w:szCs w:val="16"/>
          <w:lang w:val="en-US"/>
        </w:rPr>
        <w:tab/>
        <w:t>Not classified as hazardous for transport.</w:t>
      </w:r>
    </w:p>
    <w:p w14:paraId="2E1517AA" w14:textId="77777777" w:rsidR="00F116E4" w:rsidRPr="00492AB7" w:rsidRDefault="00972526">
      <w:pPr>
        <w:pStyle w:val="Textoindependiente2"/>
        <w:keepNext/>
        <w:jc w:val="left"/>
        <w:rPr>
          <w:rFonts w:ascii="Tahoma" w:hAnsi="Tahoma" w:cs="Tahoma"/>
          <w:sz w:val="16"/>
          <w:szCs w:val="16"/>
          <w:lang w:val="en-US"/>
        </w:rPr>
      </w:pPr>
      <w:r w:rsidRPr="00492AB7">
        <w:rPr>
          <w:rFonts w:ascii="Tahoma" w:hAnsi="Tahoma" w:cs="Tahoma"/>
          <w:sz w:val="16"/>
          <w:szCs w:val="16"/>
          <w:lang w:val="en-US"/>
        </w:rPr>
        <w:t>IMDG:</w:t>
      </w:r>
      <w:r w:rsidRPr="00492AB7">
        <w:rPr>
          <w:rFonts w:ascii="Tahoma" w:hAnsi="Tahoma" w:cs="Tahoma"/>
          <w:sz w:val="16"/>
          <w:szCs w:val="16"/>
          <w:lang w:val="en-US"/>
        </w:rPr>
        <w:tab/>
        <w:t>Not classified as hazardous for transport.</w:t>
      </w:r>
    </w:p>
    <w:p w14:paraId="2E1517AB" w14:textId="77777777" w:rsidR="00F116E4" w:rsidRDefault="00972526">
      <w:pPr>
        <w:pStyle w:val="Textoindependiente2"/>
        <w:keepNext/>
        <w:jc w:val="left"/>
        <w:rPr>
          <w:rFonts w:ascii="Tahoma" w:hAnsi="Tahoma" w:cs="Tahoma"/>
          <w:noProof/>
          <w:sz w:val="16"/>
          <w:szCs w:val="16"/>
          <w:lang w:val="en-GB"/>
        </w:rPr>
      </w:pPr>
      <w:r w:rsidRPr="00492AB7">
        <w:rPr>
          <w:rFonts w:ascii="Tahoma" w:hAnsi="Tahoma" w:cs="Tahoma"/>
          <w:sz w:val="16"/>
          <w:szCs w:val="16"/>
          <w:lang w:val="en-US"/>
        </w:rPr>
        <w:t>ICAO/IATA:</w:t>
      </w:r>
      <w:r w:rsidRPr="00492AB7">
        <w:rPr>
          <w:rFonts w:ascii="Tahoma" w:hAnsi="Tahoma" w:cs="Tahoma"/>
          <w:sz w:val="16"/>
          <w:szCs w:val="16"/>
          <w:lang w:val="en-US"/>
        </w:rPr>
        <w:tab/>
        <w:t>Not classified as hazardous for transport.</w:t>
      </w:r>
    </w:p>
    <w:p w14:paraId="2E1517AC" w14:textId="77777777" w:rsidR="00F116E4" w:rsidRDefault="00F116E4">
      <w:pPr>
        <w:pStyle w:val="Textoindependiente2"/>
        <w:keepNext/>
        <w:rPr>
          <w:rFonts w:ascii="Tahoma" w:hAnsi="Tahoma" w:cs="Tahoma"/>
          <w:sz w:val="16"/>
          <w:szCs w:val="16"/>
          <w:lang w:val="en-GB"/>
        </w:rPr>
      </w:pPr>
    </w:p>
    <w:p w14:paraId="2E1517AD" w14:textId="77777777" w:rsidR="00F116E4" w:rsidRDefault="00F116E4">
      <w:pPr>
        <w:pStyle w:val="Textoindependiente2"/>
        <w:keepNext/>
        <w:jc w:val="left"/>
        <w:rPr>
          <w:rFonts w:ascii="Tahoma" w:hAnsi="Tahoma" w:cs="Tahoma"/>
          <w:b/>
          <w:bCs/>
          <w:sz w:val="16"/>
          <w:szCs w:val="16"/>
          <w:lang w:val="en-GB"/>
        </w:rPr>
      </w:pPr>
      <w:r>
        <w:rPr>
          <w:rFonts w:ascii="Tahoma" w:hAnsi="Tahoma" w:cs="Tahoma"/>
          <w:b/>
          <w:bCs/>
          <w:sz w:val="16"/>
          <w:szCs w:val="16"/>
          <w:lang w:val="en-GB"/>
        </w:rPr>
        <w:t>14.3 Transport hazard class(es).</w:t>
      </w:r>
    </w:p>
    <w:p w14:paraId="2E1517AE" w14:textId="77777777" w:rsidR="00F116E4" w:rsidRDefault="00972526">
      <w:pPr>
        <w:pStyle w:val="Textoindependiente2"/>
        <w:keepNext/>
        <w:jc w:val="left"/>
        <w:rPr>
          <w:rFonts w:ascii="Tahoma" w:hAnsi="Tahoma" w:cs="Tahoma"/>
          <w:sz w:val="16"/>
          <w:szCs w:val="16"/>
          <w:lang w:val="en-GB"/>
        </w:rPr>
      </w:pPr>
      <w:r>
        <w:rPr>
          <w:rFonts w:ascii="Tahoma" w:hAnsi="Tahoma" w:cs="Tahoma"/>
          <w:noProof/>
          <w:sz w:val="16"/>
          <w:szCs w:val="16"/>
          <w:lang w:val="en-GB"/>
        </w:rPr>
        <w:t>Transportation is not dangerous.</w:t>
      </w:r>
    </w:p>
    <w:p w14:paraId="2E1517AF" w14:textId="77777777" w:rsidR="00F116E4" w:rsidRDefault="00F116E4">
      <w:pPr>
        <w:pStyle w:val="Textoindependiente2"/>
        <w:keepNext/>
        <w:rPr>
          <w:rFonts w:ascii="Tahoma" w:hAnsi="Tahoma" w:cs="Tahoma"/>
          <w:sz w:val="16"/>
          <w:szCs w:val="16"/>
          <w:lang w:val="en-GB"/>
        </w:rPr>
      </w:pPr>
    </w:p>
    <w:p w14:paraId="2E1517B0" w14:textId="77777777" w:rsidR="00F116E4" w:rsidRDefault="00F116E4">
      <w:pPr>
        <w:pStyle w:val="Textoindependiente2"/>
        <w:keepNext/>
        <w:jc w:val="left"/>
        <w:rPr>
          <w:rFonts w:ascii="Tahoma" w:hAnsi="Tahoma" w:cs="Tahoma"/>
          <w:b/>
          <w:bCs/>
          <w:sz w:val="16"/>
          <w:szCs w:val="16"/>
          <w:lang w:val="en-GB"/>
        </w:rPr>
      </w:pPr>
      <w:r>
        <w:rPr>
          <w:rFonts w:ascii="Tahoma" w:hAnsi="Tahoma" w:cs="Tahoma"/>
          <w:b/>
          <w:bCs/>
          <w:sz w:val="16"/>
          <w:szCs w:val="16"/>
          <w:lang w:val="en-GB"/>
        </w:rPr>
        <w:t>14.4 Packing group.</w:t>
      </w:r>
    </w:p>
    <w:p w14:paraId="2E1517B1" w14:textId="77777777" w:rsidR="00F116E4" w:rsidRDefault="00972526">
      <w:pPr>
        <w:pStyle w:val="Textoindependiente2"/>
        <w:keepNext/>
        <w:jc w:val="left"/>
        <w:rPr>
          <w:rFonts w:ascii="Tahoma" w:hAnsi="Tahoma" w:cs="Tahoma"/>
          <w:sz w:val="16"/>
          <w:szCs w:val="16"/>
          <w:lang w:val="en-GB"/>
        </w:rPr>
      </w:pPr>
      <w:r>
        <w:rPr>
          <w:rFonts w:ascii="Tahoma" w:hAnsi="Tahoma" w:cs="Tahoma"/>
          <w:noProof/>
          <w:sz w:val="16"/>
          <w:szCs w:val="16"/>
          <w:lang w:val="en-GB"/>
        </w:rPr>
        <w:t>Transportation is not dangerous.</w:t>
      </w:r>
    </w:p>
    <w:p w14:paraId="2E1517B2" w14:textId="77777777" w:rsidR="00F116E4" w:rsidRDefault="00F116E4">
      <w:pPr>
        <w:jc w:val="both"/>
        <w:rPr>
          <w:rFonts w:ascii="Tahoma" w:hAnsi="Tahoma" w:cs="Tahoma"/>
          <w:sz w:val="16"/>
          <w:szCs w:val="16"/>
          <w:lang w:val="en-GB"/>
        </w:rPr>
      </w:pPr>
    </w:p>
    <w:p w14:paraId="2E1517B3" w14:textId="77777777" w:rsidR="00F116E4" w:rsidRDefault="00F116E4">
      <w:pPr>
        <w:pStyle w:val="Textoindependiente2"/>
        <w:keepNext/>
        <w:jc w:val="left"/>
        <w:rPr>
          <w:rFonts w:ascii="Tahoma" w:hAnsi="Tahoma" w:cs="Tahoma"/>
          <w:b/>
          <w:bCs/>
          <w:sz w:val="16"/>
          <w:szCs w:val="16"/>
          <w:lang w:val="en-GB"/>
        </w:rPr>
      </w:pPr>
      <w:r>
        <w:rPr>
          <w:rFonts w:ascii="Tahoma" w:hAnsi="Tahoma" w:cs="Tahoma"/>
          <w:b/>
          <w:bCs/>
          <w:sz w:val="16"/>
          <w:szCs w:val="16"/>
          <w:lang w:val="en-GB"/>
        </w:rPr>
        <w:t>14.5 Environmental hazards.</w:t>
      </w:r>
    </w:p>
    <w:p w14:paraId="2E1517B4" w14:textId="77777777" w:rsidR="00972526" w:rsidRDefault="00972526">
      <w:pPr>
        <w:jc w:val="both"/>
        <w:rPr>
          <w:rFonts w:ascii="Tahoma" w:hAnsi="Tahoma" w:cs="Tahoma"/>
          <w:noProof/>
          <w:sz w:val="16"/>
          <w:szCs w:val="16"/>
          <w:lang w:val="en-GB"/>
        </w:rPr>
      </w:pPr>
      <w:r>
        <w:rPr>
          <w:rFonts w:ascii="Tahoma" w:hAnsi="Tahoma" w:cs="Tahoma"/>
          <w:noProof/>
          <w:sz w:val="16"/>
          <w:szCs w:val="16"/>
          <w:lang w:val="en-GB"/>
        </w:rPr>
        <w:t>Transportation is not dangerous.</w:t>
      </w:r>
    </w:p>
    <w:p w14:paraId="2E1517B5" w14:textId="77777777" w:rsidR="00C72A80" w:rsidRDefault="00C72A80" w:rsidP="00C72A80">
      <w:pPr>
        <w:rPr>
          <w:rFonts w:ascii="Tahoma" w:hAnsi="Tahoma" w:cs="Tahoma"/>
          <w:sz w:val="16"/>
          <w:szCs w:val="16"/>
          <w:lang w:val="en-GB"/>
        </w:rPr>
      </w:pPr>
      <w:r w:rsidRPr="00C72A80">
        <w:rPr>
          <w:rFonts w:ascii="Tahoma" w:hAnsi="Tahoma" w:cs="Tahoma"/>
          <w:sz w:val="16"/>
          <w:szCs w:val="16"/>
          <w:lang w:val="en-GB"/>
        </w:rPr>
        <w:t xml:space="preserve"> </w:t>
      </w:r>
      <w:r>
        <w:rPr>
          <w:rFonts w:ascii="Tahoma" w:hAnsi="Tahoma" w:cs="Tahoma"/>
          <w:sz w:val="16"/>
          <w:szCs w:val="16"/>
          <w:lang w:val="en-GB"/>
        </w:rPr>
        <w:t xml:space="preserve">Transport by ship, </w:t>
      </w:r>
      <w:proofErr w:type="spellStart"/>
      <w:r>
        <w:rPr>
          <w:rFonts w:ascii="Tahoma" w:hAnsi="Tahoma" w:cs="Tahoma"/>
          <w:sz w:val="16"/>
          <w:szCs w:val="16"/>
          <w:lang w:val="en-GB"/>
        </w:rPr>
        <w:t>FEm</w:t>
      </w:r>
      <w:proofErr w:type="spellEnd"/>
      <w:r>
        <w:rPr>
          <w:rFonts w:ascii="Tahoma" w:hAnsi="Tahoma" w:cs="Tahoma"/>
          <w:sz w:val="16"/>
          <w:szCs w:val="16"/>
          <w:lang w:val="en-GB"/>
        </w:rPr>
        <w:t xml:space="preserve"> – Emergency sheets (F – Fire, S - Spills):  </w:t>
      </w:r>
      <w:bookmarkStart w:id="0" w:name="FichaEmergencia"/>
      <w:bookmarkEnd w:id="0"/>
      <w:r w:rsidR="004F7554">
        <w:rPr>
          <w:rFonts w:ascii="Tahoma" w:hAnsi="Tahoma" w:cs="Tahoma"/>
          <w:sz w:val="16"/>
          <w:szCs w:val="16"/>
          <w:lang w:val="en-GB"/>
        </w:rPr>
        <w:t>Not applicable.</w:t>
      </w:r>
    </w:p>
    <w:p w14:paraId="2E1517B6" w14:textId="77777777" w:rsidR="00F116E4" w:rsidRDefault="00F116E4">
      <w:pPr>
        <w:jc w:val="both"/>
        <w:rPr>
          <w:rFonts w:ascii="Tahoma" w:hAnsi="Tahoma" w:cs="Tahoma"/>
          <w:sz w:val="16"/>
          <w:szCs w:val="16"/>
          <w:lang w:val="en-GB"/>
        </w:rPr>
      </w:pPr>
    </w:p>
    <w:p w14:paraId="2E1517B7" w14:textId="77777777" w:rsidR="00F116E4" w:rsidRDefault="00F116E4">
      <w:pPr>
        <w:rPr>
          <w:rFonts w:ascii="Tahoma" w:hAnsi="Tahoma" w:cs="Tahoma"/>
          <w:b/>
          <w:bCs/>
          <w:sz w:val="16"/>
          <w:szCs w:val="16"/>
          <w:lang w:val="en-GB"/>
        </w:rPr>
      </w:pPr>
      <w:r>
        <w:rPr>
          <w:rFonts w:ascii="Tahoma" w:hAnsi="Tahoma" w:cs="Tahoma"/>
          <w:b/>
          <w:bCs/>
          <w:sz w:val="16"/>
          <w:szCs w:val="16"/>
          <w:lang w:val="en-GB"/>
        </w:rPr>
        <w:t>14.6 Special precautions for user.</w:t>
      </w:r>
    </w:p>
    <w:p w14:paraId="2E1517B8" w14:textId="77777777" w:rsidR="00F116E4" w:rsidRDefault="00972526">
      <w:pPr>
        <w:rPr>
          <w:rFonts w:ascii="Tahoma" w:hAnsi="Tahoma" w:cs="Tahoma"/>
          <w:sz w:val="16"/>
          <w:szCs w:val="16"/>
          <w:lang w:val="en-GB"/>
        </w:rPr>
      </w:pPr>
      <w:r>
        <w:rPr>
          <w:rFonts w:ascii="Tahoma" w:hAnsi="Tahoma" w:cs="Tahoma"/>
          <w:noProof/>
          <w:sz w:val="16"/>
          <w:szCs w:val="16"/>
          <w:lang w:val="en-GB"/>
        </w:rPr>
        <w:t>Transportation is not dangerous.</w:t>
      </w:r>
    </w:p>
    <w:p w14:paraId="2E1517B9" w14:textId="77777777" w:rsidR="00F116E4" w:rsidRDefault="00F116E4">
      <w:pPr>
        <w:jc w:val="both"/>
        <w:rPr>
          <w:rFonts w:ascii="Tahoma" w:hAnsi="Tahoma" w:cs="Tahoma"/>
          <w:b/>
          <w:bCs/>
          <w:sz w:val="16"/>
          <w:szCs w:val="16"/>
          <w:lang w:val="en-GB"/>
        </w:rPr>
      </w:pPr>
    </w:p>
    <w:p w14:paraId="2E1517BA" w14:textId="77777777" w:rsidR="00F116E4" w:rsidRDefault="00F116E4">
      <w:pPr>
        <w:rPr>
          <w:rFonts w:ascii="Tahoma" w:hAnsi="Tahoma" w:cs="Tahoma"/>
          <w:b/>
          <w:bCs/>
          <w:sz w:val="16"/>
          <w:szCs w:val="16"/>
          <w:lang w:val="en-GB"/>
        </w:rPr>
      </w:pPr>
      <w:r>
        <w:rPr>
          <w:rFonts w:ascii="Tahoma" w:hAnsi="Tahoma" w:cs="Tahoma"/>
          <w:b/>
          <w:bCs/>
          <w:sz w:val="16"/>
          <w:szCs w:val="16"/>
          <w:lang w:val="en-GB"/>
        </w:rPr>
        <w:t xml:space="preserve">14.7 </w:t>
      </w:r>
      <w:r w:rsidR="00D56CC9" w:rsidRPr="00D56CC9">
        <w:rPr>
          <w:rFonts w:ascii="Tahoma" w:hAnsi="Tahoma" w:cs="Tahoma"/>
          <w:b/>
          <w:bCs/>
          <w:sz w:val="16"/>
          <w:szCs w:val="16"/>
          <w:lang w:val="en-GB"/>
        </w:rPr>
        <w:t>Maritime transport in bulk according to IMO instruments</w:t>
      </w:r>
      <w:r>
        <w:rPr>
          <w:rFonts w:ascii="Tahoma" w:hAnsi="Tahoma" w:cs="Tahoma"/>
          <w:b/>
          <w:bCs/>
          <w:sz w:val="16"/>
          <w:szCs w:val="16"/>
          <w:lang w:val="en-GB"/>
        </w:rPr>
        <w:t>.</w:t>
      </w:r>
    </w:p>
    <w:p w14:paraId="2E1517BB" w14:textId="77777777" w:rsidR="00882B14" w:rsidRPr="00492AB7" w:rsidRDefault="00972526" w:rsidP="00882B14">
      <w:pPr>
        <w:pStyle w:val="Textoindependiente3"/>
        <w:spacing w:after="0"/>
        <w:ind w:left="0"/>
        <w:jc w:val="both"/>
        <w:rPr>
          <w:rFonts w:ascii="Tahoma" w:hAnsi="Tahoma" w:cs="Tahoma"/>
          <w:sz w:val="16"/>
          <w:szCs w:val="16"/>
          <w:lang w:val="en-US"/>
        </w:rPr>
      </w:pPr>
      <w:r w:rsidRPr="00492AB7">
        <w:rPr>
          <w:rFonts w:ascii="Tahoma" w:hAnsi="Tahoma" w:cs="Tahoma"/>
          <w:noProof/>
          <w:sz w:val="16"/>
          <w:szCs w:val="16"/>
          <w:lang w:val="en-US"/>
        </w:rPr>
        <w:t>Not classified as hazardous for transport.</w:t>
      </w:r>
    </w:p>
    <w:p w14:paraId="2E1517BC" w14:textId="77777777" w:rsidR="00F116E4" w:rsidRDefault="00F116E4">
      <w:pPr>
        <w:jc w:val="both"/>
        <w:rPr>
          <w:lang w:val="en-GB"/>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F116E4" w14:paraId="2E1517BE" w14:textId="77777777">
        <w:trPr>
          <w:trHeight w:val="382"/>
        </w:trPr>
        <w:tc>
          <w:tcPr>
            <w:tcW w:w="9214" w:type="dxa"/>
            <w:vAlign w:val="center"/>
          </w:tcPr>
          <w:p w14:paraId="2E1517BD" w14:textId="77777777" w:rsidR="00F116E4" w:rsidRDefault="00F116E4">
            <w:pPr>
              <w:rPr>
                <w:rFonts w:ascii="Tahoma" w:hAnsi="Tahoma" w:cs="Tahoma"/>
                <w:b/>
                <w:bCs/>
                <w:lang w:val="en-GB"/>
              </w:rPr>
            </w:pPr>
            <w:r>
              <w:rPr>
                <w:rFonts w:ascii="Tahoma" w:hAnsi="Tahoma" w:cs="Tahoma"/>
                <w:b/>
                <w:bCs/>
                <w:lang w:val="en-GB"/>
              </w:rPr>
              <w:t>SECTION 15: REGULATORY INFORMATION.</w:t>
            </w:r>
          </w:p>
        </w:tc>
      </w:tr>
    </w:tbl>
    <w:p w14:paraId="2E1517BF" w14:textId="77777777" w:rsidR="00F116E4" w:rsidRDefault="00F116E4">
      <w:pPr>
        <w:pStyle w:val="Textoindependiente3"/>
        <w:spacing w:after="0"/>
        <w:ind w:left="0"/>
        <w:jc w:val="both"/>
        <w:rPr>
          <w:rFonts w:ascii="Tahoma" w:hAnsi="Tahoma" w:cs="Tahoma"/>
          <w:sz w:val="16"/>
          <w:szCs w:val="16"/>
          <w:lang w:val="en-GB"/>
        </w:rPr>
      </w:pPr>
    </w:p>
    <w:p w14:paraId="2E1517C0" w14:textId="77777777" w:rsidR="00F116E4" w:rsidRDefault="00F116E4">
      <w:pPr>
        <w:pStyle w:val="Textoindependiente3"/>
        <w:spacing w:after="0"/>
        <w:ind w:left="0"/>
        <w:jc w:val="both"/>
        <w:rPr>
          <w:rFonts w:ascii="Tahoma" w:hAnsi="Tahoma" w:cs="Tahoma"/>
          <w:b/>
          <w:bCs/>
          <w:sz w:val="16"/>
          <w:szCs w:val="16"/>
          <w:lang w:val="en-GB"/>
        </w:rPr>
      </w:pPr>
      <w:r>
        <w:rPr>
          <w:rFonts w:ascii="Tahoma" w:hAnsi="Tahoma" w:cs="Tahoma"/>
          <w:b/>
          <w:bCs/>
          <w:sz w:val="16"/>
          <w:szCs w:val="16"/>
          <w:lang w:val="en-GB"/>
        </w:rPr>
        <w:t xml:space="preserve">15.1 </w:t>
      </w:r>
      <w:r w:rsidR="00FC2004" w:rsidRPr="00FC2004">
        <w:rPr>
          <w:rFonts w:ascii="Tahoma" w:hAnsi="Tahoma" w:cs="Tahoma"/>
          <w:b/>
          <w:bCs/>
          <w:sz w:val="16"/>
          <w:szCs w:val="16"/>
          <w:lang w:val="en-GB"/>
        </w:rPr>
        <w:t>Safety, health and environmental regulations/legislation specific for the substance or mixture</w:t>
      </w:r>
      <w:r w:rsidR="00FC2004">
        <w:rPr>
          <w:rFonts w:ascii="Tahoma" w:hAnsi="Tahoma" w:cs="Tahoma"/>
          <w:b/>
          <w:bCs/>
          <w:sz w:val="16"/>
          <w:szCs w:val="16"/>
          <w:lang w:val="en-GB"/>
        </w:rPr>
        <w:t>.</w:t>
      </w:r>
    </w:p>
    <w:p w14:paraId="2E1517C1" w14:textId="77777777" w:rsidR="00F116E4" w:rsidRDefault="00F116E4">
      <w:pPr>
        <w:jc w:val="both"/>
        <w:rPr>
          <w:rFonts w:ascii="Tahoma" w:hAnsi="Tahoma" w:cs="Tahoma"/>
          <w:sz w:val="16"/>
          <w:szCs w:val="16"/>
          <w:lang w:val="en-GB"/>
        </w:rPr>
      </w:pPr>
    </w:p>
    <w:p w14:paraId="2E1517C2" w14:textId="77777777" w:rsidR="00F33A3E" w:rsidRPr="00492AB7" w:rsidRDefault="00F33A3E" w:rsidP="00F33A3E">
      <w:pPr>
        <w:rPr>
          <w:rFonts w:ascii="Tahoma" w:hAnsi="Tahoma" w:cs="Tahoma"/>
          <w:sz w:val="16"/>
          <w:szCs w:val="16"/>
          <w:lang w:val="en-US"/>
        </w:rPr>
      </w:pPr>
    </w:p>
    <w:p w14:paraId="2E1517C3" w14:textId="77777777" w:rsidR="00031878" w:rsidRPr="00492AB7" w:rsidRDefault="00031878" w:rsidP="00031878">
      <w:pPr>
        <w:pStyle w:val="Textoindependiente2"/>
        <w:outlineLvl w:val="0"/>
        <w:rPr>
          <w:lang w:val="en-US"/>
        </w:rPr>
      </w:pPr>
    </w:p>
    <w:p w14:paraId="2E1517C4" w14:textId="77777777" w:rsidR="00972526" w:rsidRDefault="00972526">
      <w:pPr>
        <w:jc w:val="both"/>
        <w:rPr>
          <w:rFonts w:ascii="Tahoma" w:hAnsi="Tahoma" w:cs="Tahoma"/>
          <w:noProof/>
          <w:sz w:val="16"/>
          <w:szCs w:val="16"/>
          <w:lang w:val="en-GB"/>
        </w:rPr>
      </w:pPr>
      <w:r>
        <w:rPr>
          <w:rFonts w:ascii="Tahoma" w:hAnsi="Tahoma" w:cs="Tahoma"/>
          <w:noProof/>
          <w:sz w:val="16"/>
          <w:szCs w:val="16"/>
          <w:lang w:val="en-GB"/>
        </w:rPr>
        <w:t>The product is not affected by Regulation (EU) No 528/2012 concerning the making available on the market and use of biocidal products.</w:t>
      </w:r>
    </w:p>
    <w:p w14:paraId="2E1517C5" w14:textId="77777777" w:rsidR="00972526" w:rsidRDefault="00972526">
      <w:pPr>
        <w:jc w:val="both"/>
        <w:rPr>
          <w:rFonts w:ascii="Tahoma" w:hAnsi="Tahoma" w:cs="Tahoma"/>
          <w:noProof/>
          <w:sz w:val="16"/>
          <w:szCs w:val="16"/>
          <w:lang w:val="en-GB"/>
        </w:rPr>
      </w:pPr>
      <w:r>
        <w:rPr>
          <w:rFonts w:ascii="Tahoma" w:hAnsi="Tahoma" w:cs="Tahoma"/>
          <w:noProof/>
          <w:sz w:val="16"/>
          <w:szCs w:val="16"/>
          <w:lang w:val="en-GB"/>
        </w:rPr>
        <w:t>The product is not affected by the procedure established Regulation (EU) No 649/2012, concerning the export and import of dangerous chemicals.</w:t>
      </w:r>
    </w:p>
    <w:p w14:paraId="2E1517C6" w14:textId="77777777" w:rsidR="00972526" w:rsidRDefault="00972526">
      <w:pPr>
        <w:pStyle w:val="Textoindependiente3"/>
        <w:spacing w:after="0"/>
        <w:ind w:left="0"/>
        <w:jc w:val="both"/>
        <w:rPr>
          <w:rFonts w:ascii="Tahoma" w:hAnsi="Tahoma" w:cs="Tahoma"/>
          <w:noProof/>
          <w:sz w:val="16"/>
          <w:szCs w:val="16"/>
          <w:lang w:val="en-GB"/>
        </w:rPr>
      </w:pPr>
      <w:r w:rsidRPr="00492AB7">
        <w:rPr>
          <w:rFonts w:ascii="Tahoma" w:hAnsi="Tahoma" w:cs="Tahoma"/>
          <w:noProof/>
          <w:sz w:val="16"/>
          <w:szCs w:val="16"/>
          <w:lang w:val="en-US"/>
        </w:rPr>
        <w:t>Restrictions on the manufacturing, placing on the market and use of certain dangerous substances, mixtures and articles:</w:t>
      </w:r>
    </w:p>
    <w:p w14:paraId="2E1517C7" w14:textId="77777777" w:rsidR="00972526" w:rsidRDefault="00972526">
      <w:pPr>
        <w:pStyle w:val="Textoindependiente3"/>
        <w:spacing w:after="0"/>
        <w:ind w:left="0"/>
        <w:jc w:val="both"/>
        <w:rPr>
          <w:rFonts w:ascii="Tahoma" w:hAnsi="Tahoma" w:cs="Tahoma"/>
          <w:noProof/>
          <w:sz w:val="16"/>
          <w:szCs w:val="16"/>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36"/>
        <w:gridCol w:w="5778"/>
      </w:tblGrid>
      <w:tr w:rsidR="00972526" w14:paraId="2E1517CA" w14:textId="77777777">
        <w:tc>
          <w:tcPr>
            <w:tcW w:w="3436" w:type="dxa"/>
          </w:tcPr>
          <w:p w14:paraId="2E1517C8" w14:textId="77777777" w:rsidR="00972526" w:rsidRPr="00492AB7" w:rsidRDefault="00972526">
            <w:pPr>
              <w:pStyle w:val="Textoindependiente3"/>
              <w:spacing w:after="0"/>
              <w:ind w:left="0"/>
              <w:rPr>
                <w:rFonts w:ascii="Tahoma" w:hAnsi="Tahoma" w:cs="Tahoma"/>
                <w:b/>
                <w:noProof/>
                <w:sz w:val="16"/>
                <w:szCs w:val="16"/>
                <w:lang w:val="en-US"/>
              </w:rPr>
            </w:pPr>
            <w:r w:rsidRPr="00492AB7">
              <w:rPr>
                <w:rFonts w:ascii="Tahoma" w:hAnsi="Tahoma" w:cs="Tahoma"/>
                <w:b/>
                <w:noProof/>
                <w:sz w:val="16"/>
                <w:szCs w:val="16"/>
                <w:lang w:val="en-US"/>
              </w:rPr>
              <w:t>Designation of the substance, of the group of substances or of the mixture</w:t>
            </w:r>
          </w:p>
        </w:tc>
        <w:tc>
          <w:tcPr>
            <w:tcW w:w="5778" w:type="dxa"/>
          </w:tcPr>
          <w:p w14:paraId="2E1517C9" w14:textId="77777777" w:rsidR="00972526" w:rsidRPr="004F7554" w:rsidRDefault="00972526">
            <w:pPr>
              <w:pStyle w:val="Textoindependiente3"/>
              <w:spacing w:after="0"/>
              <w:ind w:left="0"/>
              <w:rPr>
                <w:rFonts w:ascii="Tahoma" w:hAnsi="Tahoma" w:cs="Tahoma"/>
                <w:b/>
                <w:noProof/>
                <w:sz w:val="16"/>
                <w:szCs w:val="16"/>
              </w:rPr>
            </w:pPr>
            <w:r>
              <w:rPr>
                <w:rFonts w:ascii="Tahoma" w:hAnsi="Tahoma" w:cs="Tahoma"/>
                <w:b/>
                <w:noProof/>
                <w:sz w:val="16"/>
                <w:szCs w:val="16"/>
              </w:rPr>
              <w:t>Conditions of restriction</w:t>
            </w:r>
          </w:p>
        </w:tc>
      </w:tr>
      <w:tr w:rsidR="00972526" w14:paraId="2E1517DE" w14:textId="77777777">
        <w:tc>
          <w:tcPr>
            <w:tcW w:w="3436" w:type="dxa"/>
          </w:tcPr>
          <w:p w14:paraId="2E1517CB" w14:textId="77777777" w:rsidR="00972526" w:rsidRPr="00492AB7" w:rsidRDefault="00972526">
            <w:pPr>
              <w:pStyle w:val="Textoindependiente3"/>
              <w:spacing w:after="0"/>
              <w:ind w:left="0"/>
              <w:rPr>
                <w:rFonts w:ascii="Tahoma" w:hAnsi="Tahoma" w:cs="Tahoma"/>
                <w:noProof/>
                <w:sz w:val="16"/>
                <w:szCs w:val="16"/>
                <w:lang w:val="en-US"/>
              </w:rPr>
            </w:pPr>
            <w:r w:rsidRPr="00492AB7">
              <w:rPr>
                <w:rFonts w:ascii="Tahoma" w:hAnsi="Tahoma" w:cs="Tahoma"/>
                <w:noProof/>
                <w:sz w:val="16"/>
                <w:szCs w:val="16"/>
                <w:lang w:val="en-US"/>
              </w:rPr>
              <w:t>3.  Liquid substances or mixtures  fulfilling the criteria for any of the following hazard classes or categories set out in Annex I to Regulation (EC) No 1272/2008:</w:t>
            </w:r>
          </w:p>
          <w:p w14:paraId="2E1517CC" w14:textId="77777777" w:rsidR="00972526" w:rsidRPr="00492AB7" w:rsidRDefault="00972526">
            <w:pPr>
              <w:pStyle w:val="Textoindependiente3"/>
              <w:spacing w:after="0"/>
              <w:ind w:left="0"/>
              <w:rPr>
                <w:rFonts w:ascii="Tahoma" w:hAnsi="Tahoma" w:cs="Tahoma"/>
                <w:noProof/>
                <w:sz w:val="16"/>
                <w:szCs w:val="16"/>
                <w:lang w:val="en-US"/>
              </w:rPr>
            </w:pPr>
            <w:r w:rsidRPr="00492AB7">
              <w:rPr>
                <w:rFonts w:ascii="Tahoma" w:hAnsi="Tahoma" w:cs="Tahoma"/>
                <w:noProof/>
                <w:sz w:val="16"/>
                <w:szCs w:val="16"/>
                <w:lang w:val="en-US"/>
              </w:rPr>
              <w:t>(a)  hazard classes 2.1 to 2.4, 2.6 and 2.7, 2.8 types A and B, 2.9, 2.10, 2.12, 2.13 categories 1 and 2, 2.14 categories 1 and 2, 2.15 types A to F;</w:t>
            </w:r>
          </w:p>
          <w:p w14:paraId="2E1517CD" w14:textId="77777777" w:rsidR="00972526" w:rsidRPr="00492AB7" w:rsidRDefault="00972526">
            <w:pPr>
              <w:pStyle w:val="Textoindependiente3"/>
              <w:spacing w:after="0"/>
              <w:ind w:left="0"/>
              <w:rPr>
                <w:rFonts w:ascii="Tahoma" w:hAnsi="Tahoma" w:cs="Tahoma"/>
                <w:noProof/>
                <w:sz w:val="16"/>
                <w:szCs w:val="16"/>
                <w:lang w:val="en-US"/>
              </w:rPr>
            </w:pPr>
            <w:r w:rsidRPr="00492AB7">
              <w:rPr>
                <w:rFonts w:ascii="Tahoma" w:hAnsi="Tahoma" w:cs="Tahoma"/>
                <w:noProof/>
                <w:sz w:val="16"/>
                <w:szCs w:val="16"/>
                <w:lang w:val="en-US"/>
              </w:rPr>
              <w:t>(b)  hazard classes 3.1 to 3.6, 3.7 adverse effects on sexual function and fertility or on development, 3.8 effects other than narcotic effects, 3.9 and 3.10;</w:t>
            </w:r>
          </w:p>
          <w:p w14:paraId="2E1517CE" w14:textId="77777777" w:rsidR="00972526" w:rsidRPr="00492AB7" w:rsidRDefault="00972526">
            <w:pPr>
              <w:pStyle w:val="Textoindependiente3"/>
              <w:spacing w:after="0"/>
              <w:ind w:left="0"/>
              <w:rPr>
                <w:rFonts w:ascii="Tahoma" w:hAnsi="Tahoma" w:cs="Tahoma"/>
                <w:noProof/>
                <w:sz w:val="16"/>
                <w:szCs w:val="16"/>
                <w:lang w:val="en-US"/>
              </w:rPr>
            </w:pPr>
            <w:r w:rsidRPr="00492AB7">
              <w:rPr>
                <w:rFonts w:ascii="Tahoma" w:hAnsi="Tahoma" w:cs="Tahoma"/>
                <w:noProof/>
                <w:sz w:val="16"/>
                <w:szCs w:val="16"/>
                <w:lang w:val="en-US"/>
              </w:rPr>
              <w:t>(c)  hazard class 4.1;</w:t>
            </w:r>
          </w:p>
          <w:p w14:paraId="2E1517CF" w14:textId="77777777" w:rsidR="00972526" w:rsidRPr="00492AB7" w:rsidRDefault="00972526">
            <w:pPr>
              <w:pStyle w:val="Textoindependiente3"/>
              <w:spacing w:after="0"/>
              <w:ind w:left="0"/>
              <w:rPr>
                <w:rFonts w:ascii="Tahoma" w:hAnsi="Tahoma" w:cs="Tahoma"/>
                <w:noProof/>
                <w:sz w:val="16"/>
                <w:szCs w:val="16"/>
                <w:lang w:val="en-US"/>
              </w:rPr>
            </w:pPr>
            <w:r w:rsidRPr="00492AB7">
              <w:rPr>
                <w:rFonts w:ascii="Tahoma" w:hAnsi="Tahoma" w:cs="Tahoma"/>
                <w:noProof/>
                <w:sz w:val="16"/>
                <w:szCs w:val="16"/>
                <w:lang w:val="en-US"/>
              </w:rPr>
              <w:t>(d)  hazard class 5.1.</w:t>
            </w:r>
          </w:p>
        </w:tc>
        <w:tc>
          <w:tcPr>
            <w:tcW w:w="5778" w:type="dxa"/>
          </w:tcPr>
          <w:p w14:paraId="2E1517D0" w14:textId="77777777" w:rsidR="00972526" w:rsidRPr="00492AB7" w:rsidRDefault="00972526">
            <w:pPr>
              <w:pStyle w:val="Textoindependiente3"/>
              <w:spacing w:after="0"/>
              <w:ind w:left="0"/>
              <w:rPr>
                <w:rFonts w:ascii="Tahoma" w:hAnsi="Tahoma" w:cs="Tahoma"/>
                <w:noProof/>
                <w:sz w:val="16"/>
                <w:szCs w:val="16"/>
                <w:lang w:val="en-US"/>
              </w:rPr>
            </w:pPr>
            <w:r w:rsidRPr="00492AB7">
              <w:rPr>
                <w:rFonts w:ascii="Tahoma" w:hAnsi="Tahoma" w:cs="Tahoma"/>
                <w:noProof/>
                <w:sz w:val="16"/>
                <w:szCs w:val="16"/>
                <w:lang w:val="en-US"/>
              </w:rPr>
              <w:t>1.  Shall not be used in:</w:t>
            </w:r>
          </w:p>
          <w:p w14:paraId="2E1517D1" w14:textId="77777777" w:rsidR="00972526" w:rsidRPr="00492AB7" w:rsidRDefault="00972526">
            <w:pPr>
              <w:pStyle w:val="Textoindependiente3"/>
              <w:spacing w:after="0"/>
              <w:ind w:left="0"/>
              <w:rPr>
                <w:rFonts w:ascii="Tahoma" w:hAnsi="Tahoma" w:cs="Tahoma"/>
                <w:noProof/>
                <w:sz w:val="16"/>
                <w:szCs w:val="16"/>
                <w:lang w:val="en-US"/>
              </w:rPr>
            </w:pPr>
            <w:r w:rsidRPr="00492AB7">
              <w:rPr>
                <w:rFonts w:ascii="Tahoma" w:hAnsi="Tahoma" w:cs="Tahoma"/>
                <w:noProof/>
                <w:sz w:val="16"/>
                <w:szCs w:val="16"/>
                <w:lang w:val="en-US"/>
              </w:rPr>
              <w:t>- ornamental articles intended to produce light or colour effects by means of different phases, for example in ornamental lamps and ashtrays,</w:t>
            </w:r>
          </w:p>
          <w:p w14:paraId="2E1517D2" w14:textId="77777777" w:rsidR="00972526" w:rsidRPr="00492AB7" w:rsidRDefault="00972526">
            <w:pPr>
              <w:pStyle w:val="Textoindependiente3"/>
              <w:spacing w:after="0"/>
              <w:ind w:left="0"/>
              <w:rPr>
                <w:rFonts w:ascii="Tahoma" w:hAnsi="Tahoma" w:cs="Tahoma"/>
                <w:noProof/>
                <w:sz w:val="16"/>
                <w:szCs w:val="16"/>
                <w:lang w:val="en-US"/>
              </w:rPr>
            </w:pPr>
            <w:r w:rsidRPr="00492AB7">
              <w:rPr>
                <w:rFonts w:ascii="Tahoma" w:hAnsi="Tahoma" w:cs="Tahoma"/>
                <w:noProof/>
                <w:sz w:val="16"/>
                <w:szCs w:val="16"/>
                <w:lang w:val="en-US"/>
              </w:rPr>
              <w:t>- tricks and jokes,</w:t>
            </w:r>
          </w:p>
          <w:p w14:paraId="2E1517D3" w14:textId="77777777" w:rsidR="00972526" w:rsidRPr="00492AB7" w:rsidRDefault="00972526">
            <w:pPr>
              <w:pStyle w:val="Textoindependiente3"/>
              <w:spacing w:after="0"/>
              <w:ind w:left="0"/>
              <w:rPr>
                <w:rFonts w:ascii="Tahoma" w:hAnsi="Tahoma" w:cs="Tahoma"/>
                <w:noProof/>
                <w:sz w:val="16"/>
                <w:szCs w:val="16"/>
                <w:lang w:val="en-US"/>
              </w:rPr>
            </w:pPr>
            <w:r w:rsidRPr="00492AB7">
              <w:rPr>
                <w:rFonts w:ascii="Tahoma" w:hAnsi="Tahoma" w:cs="Tahoma"/>
                <w:noProof/>
                <w:sz w:val="16"/>
                <w:szCs w:val="16"/>
                <w:lang w:val="en-US"/>
              </w:rPr>
              <w:t>- games for one or more participants, or any article intended to be used as such, even with ornamental aspects,</w:t>
            </w:r>
          </w:p>
          <w:p w14:paraId="2E1517D4" w14:textId="77777777" w:rsidR="00972526" w:rsidRPr="00492AB7" w:rsidRDefault="00972526">
            <w:pPr>
              <w:pStyle w:val="Textoindependiente3"/>
              <w:spacing w:after="0"/>
              <w:ind w:left="0"/>
              <w:rPr>
                <w:rFonts w:ascii="Tahoma" w:hAnsi="Tahoma" w:cs="Tahoma"/>
                <w:noProof/>
                <w:sz w:val="16"/>
                <w:szCs w:val="16"/>
                <w:lang w:val="en-US"/>
              </w:rPr>
            </w:pPr>
            <w:r w:rsidRPr="00492AB7">
              <w:rPr>
                <w:rFonts w:ascii="Tahoma" w:hAnsi="Tahoma" w:cs="Tahoma"/>
                <w:noProof/>
                <w:sz w:val="16"/>
                <w:szCs w:val="16"/>
                <w:lang w:val="en-US"/>
              </w:rPr>
              <w:t>2.  Articles not complying with paragraph 1 shall not be placed on the market.</w:t>
            </w:r>
          </w:p>
          <w:p w14:paraId="2E1517D5" w14:textId="77777777" w:rsidR="00972526" w:rsidRPr="00492AB7" w:rsidRDefault="00972526">
            <w:pPr>
              <w:pStyle w:val="Textoindependiente3"/>
              <w:spacing w:after="0"/>
              <w:ind w:left="0"/>
              <w:rPr>
                <w:rFonts w:ascii="Tahoma" w:hAnsi="Tahoma" w:cs="Tahoma"/>
                <w:noProof/>
                <w:sz w:val="16"/>
                <w:szCs w:val="16"/>
                <w:lang w:val="en-US"/>
              </w:rPr>
            </w:pPr>
            <w:r w:rsidRPr="00492AB7">
              <w:rPr>
                <w:rFonts w:ascii="Tahoma" w:hAnsi="Tahoma" w:cs="Tahoma"/>
                <w:noProof/>
                <w:sz w:val="16"/>
                <w:szCs w:val="16"/>
                <w:lang w:val="en-US"/>
              </w:rPr>
              <w:t>3.  Shall not be placed on the market if they contain a colouring agent, unless required for fiscal reasons, or perfume, or both, if they:</w:t>
            </w:r>
          </w:p>
          <w:p w14:paraId="2E1517D6" w14:textId="77777777" w:rsidR="00972526" w:rsidRPr="00492AB7" w:rsidRDefault="00972526">
            <w:pPr>
              <w:pStyle w:val="Textoindependiente3"/>
              <w:spacing w:after="0"/>
              <w:ind w:left="0"/>
              <w:rPr>
                <w:rFonts w:ascii="Tahoma" w:hAnsi="Tahoma" w:cs="Tahoma"/>
                <w:noProof/>
                <w:sz w:val="16"/>
                <w:szCs w:val="16"/>
                <w:lang w:val="en-US"/>
              </w:rPr>
            </w:pPr>
            <w:r w:rsidRPr="00492AB7">
              <w:rPr>
                <w:rFonts w:ascii="Tahoma" w:hAnsi="Tahoma" w:cs="Tahoma"/>
                <w:noProof/>
                <w:sz w:val="16"/>
                <w:szCs w:val="16"/>
                <w:lang w:val="en-US"/>
              </w:rPr>
              <w:t>- can be used as fuel in decorative oil lamps for supply to the general public, and,</w:t>
            </w:r>
          </w:p>
          <w:p w14:paraId="2E1517D7" w14:textId="77777777" w:rsidR="00972526" w:rsidRPr="00492AB7" w:rsidRDefault="00972526">
            <w:pPr>
              <w:pStyle w:val="Textoindependiente3"/>
              <w:spacing w:after="0"/>
              <w:ind w:left="0"/>
              <w:rPr>
                <w:rFonts w:ascii="Tahoma" w:hAnsi="Tahoma" w:cs="Tahoma"/>
                <w:noProof/>
                <w:sz w:val="16"/>
                <w:szCs w:val="16"/>
                <w:lang w:val="en-US"/>
              </w:rPr>
            </w:pPr>
            <w:r w:rsidRPr="00492AB7">
              <w:rPr>
                <w:rFonts w:ascii="Tahoma" w:hAnsi="Tahoma" w:cs="Tahoma"/>
                <w:noProof/>
                <w:sz w:val="16"/>
                <w:szCs w:val="16"/>
                <w:lang w:val="en-US"/>
              </w:rPr>
              <w:t>- present an aspiration hazard and are labelled with  H304,</w:t>
            </w:r>
          </w:p>
          <w:p w14:paraId="2E1517D8" w14:textId="77777777" w:rsidR="00972526" w:rsidRPr="00492AB7" w:rsidRDefault="00972526">
            <w:pPr>
              <w:pStyle w:val="Textoindependiente3"/>
              <w:spacing w:after="0"/>
              <w:ind w:left="0"/>
              <w:rPr>
                <w:rFonts w:ascii="Tahoma" w:hAnsi="Tahoma" w:cs="Tahoma"/>
                <w:noProof/>
                <w:sz w:val="16"/>
                <w:szCs w:val="16"/>
                <w:lang w:val="en-US"/>
              </w:rPr>
            </w:pPr>
            <w:r w:rsidRPr="00492AB7">
              <w:rPr>
                <w:rFonts w:ascii="Tahoma" w:hAnsi="Tahoma" w:cs="Tahoma"/>
                <w:noProof/>
                <w:sz w:val="16"/>
                <w:szCs w:val="16"/>
                <w:lang w:val="en-US"/>
              </w:rPr>
              <w:t xml:space="preserve">4.  Decorative oil lamps for supply to the general public shall not be placed on the market unless they conform to the European Standard on Decorative oil </w:t>
            </w:r>
            <w:r w:rsidRPr="00492AB7">
              <w:rPr>
                <w:rFonts w:ascii="Tahoma" w:hAnsi="Tahoma" w:cs="Tahoma"/>
                <w:noProof/>
                <w:sz w:val="16"/>
                <w:szCs w:val="16"/>
                <w:lang w:val="en-US"/>
              </w:rPr>
              <w:lastRenderedPageBreak/>
              <w:t>lamps (EN 14059) adopted by the European Committee for Standardisation (CEN).</w:t>
            </w:r>
          </w:p>
          <w:p w14:paraId="2E1517D9" w14:textId="77777777" w:rsidR="00972526" w:rsidRDefault="00972526">
            <w:pPr>
              <w:pStyle w:val="Textoindependiente3"/>
              <w:spacing w:after="0"/>
              <w:ind w:left="0"/>
              <w:rPr>
                <w:rFonts w:ascii="Tahoma" w:hAnsi="Tahoma" w:cs="Tahoma"/>
                <w:noProof/>
                <w:sz w:val="16"/>
                <w:szCs w:val="16"/>
              </w:rPr>
            </w:pPr>
            <w:r>
              <w:rPr>
                <w:rFonts w:ascii="Tahoma" w:hAnsi="Tahoma" w:cs="Tahoma"/>
                <w:noProof/>
                <w:sz w:val="16"/>
                <w:szCs w:val="16"/>
              </w:rPr>
              <w:t>5.  Without prejudice to the implementation of other Community provisions relating to the classification, packaging and labelling of dangerous substances and mixtures, suppliers shall ensure, before the placing on the market, that the following requirements are met:</w:t>
            </w:r>
          </w:p>
          <w:p w14:paraId="2E1517DA" w14:textId="77777777" w:rsidR="00972526" w:rsidRDefault="00972526">
            <w:pPr>
              <w:pStyle w:val="Textoindependiente3"/>
              <w:spacing w:after="0"/>
              <w:ind w:left="0"/>
              <w:rPr>
                <w:rFonts w:ascii="Tahoma" w:hAnsi="Tahoma" w:cs="Tahoma"/>
                <w:noProof/>
                <w:sz w:val="16"/>
                <w:szCs w:val="16"/>
              </w:rPr>
            </w:pPr>
            <w:r>
              <w:rPr>
                <w:rFonts w:ascii="Tahoma" w:hAnsi="Tahoma" w:cs="Tahoma"/>
                <w:noProof/>
                <w:sz w:val="16"/>
                <w:szCs w:val="16"/>
              </w:rPr>
              <w:t>(a)  lamp oils, labelled with  H304, intended for supply to the general public are visibly, legibly and indelibly marked as follows: ‘Keep lamps filled with this liquid out of the reach of children’; and, by 1 December 2010, ‘Just a sip of lamp oil - or even sucking the wick of lamps - may lead to life-threatening lung damage’;</w:t>
            </w:r>
          </w:p>
          <w:p w14:paraId="2E1517DB" w14:textId="77777777" w:rsidR="00972526" w:rsidRDefault="00972526">
            <w:pPr>
              <w:pStyle w:val="Textoindependiente3"/>
              <w:spacing w:after="0"/>
              <w:ind w:left="0"/>
              <w:rPr>
                <w:rFonts w:ascii="Tahoma" w:hAnsi="Tahoma" w:cs="Tahoma"/>
                <w:noProof/>
                <w:sz w:val="16"/>
                <w:szCs w:val="16"/>
              </w:rPr>
            </w:pPr>
            <w:r>
              <w:rPr>
                <w:rFonts w:ascii="Tahoma" w:hAnsi="Tahoma" w:cs="Tahoma"/>
                <w:noProof/>
                <w:sz w:val="16"/>
                <w:szCs w:val="16"/>
              </w:rPr>
              <w:t>(b)  grill lighter fluids, labelled with  H304, intended for supply to the general public are legibly and indelibly marked by 1 December 2010 as follows: ‘Just a sip of grill lighter may lead to life threatening lung damage’;</w:t>
            </w:r>
          </w:p>
          <w:p w14:paraId="2E1517DC" w14:textId="77777777" w:rsidR="00972526" w:rsidRDefault="00972526">
            <w:pPr>
              <w:pStyle w:val="Textoindependiente3"/>
              <w:spacing w:after="0"/>
              <w:ind w:left="0"/>
              <w:rPr>
                <w:rFonts w:ascii="Tahoma" w:hAnsi="Tahoma" w:cs="Tahoma"/>
                <w:noProof/>
                <w:sz w:val="16"/>
                <w:szCs w:val="16"/>
              </w:rPr>
            </w:pPr>
            <w:r>
              <w:rPr>
                <w:rFonts w:ascii="Tahoma" w:hAnsi="Tahoma" w:cs="Tahoma"/>
                <w:noProof/>
                <w:sz w:val="16"/>
                <w:szCs w:val="16"/>
              </w:rPr>
              <w:t>(c)  lamp oils and grill lighters, labelled with  H304, intended for supply to the general public are packaged in black opaque containers not exceeding 1 litre by 1 December 2010.</w:t>
            </w:r>
          </w:p>
          <w:p w14:paraId="2E1517DD" w14:textId="77777777" w:rsidR="00972526" w:rsidRPr="004F7554" w:rsidRDefault="00972526">
            <w:pPr>
              <w:pStyle w:val="Textoindependiente3"/>
              <w:spacing w:after="0"/>
              <w:ind w:left="0"/>
              <w:rPr>
                <w:rFonts w:ascii="Tahoma" w:hAnsi="Tahoma" w:cs="Tahoma"/>
                <w:noProof/>
                <w:sz w:val="16"/>
                <w:szCs w:val="16"/>
              </w:rPr>
            </w:pPr>
            <w:r>
              <w:rPr>
                <w:rFonts w:ascii="Tahoma" w:hAnsi="Tahoma" w:cs="Tahoma"/>
                <w:noProof/>
                <w:sz w:val="16"/>
                <w:szCs w:val="16"/>
              </w:rPr>
              <w:t>.</w:t>
            </w:r>
          </w:p>
        </w:tc>
      </w:tr>
    </w:tbl>
    <w:p w14:paraId="2E1517DF" w14:textId="77777777" w:rsidR="00F116E4" w:rsidRDefault="00F116E4">
      <w:pPr>
        <w:pStyle w:val="Textoindependiente3"/>
        <w:spacing w:after="0"/>
        <w:ind w:left="0"/>
        <w:jc w:val="both"/>
        <w:rPr>
          <w:rFonts w:ascii="Tahoma" w:hAnsi="Tahoma" w:cs="Tahoma"/>
          <w:sz w:val="16"/>
          <w:szCs w:val="16"/>
          <w:lang w:val="en-GB"/>
        </w:rPr>
      </w:pPr>
    </w:p>
    <w:p w14:paraId="2E1517E0" w14:textId="77777777" w:rsidR="00F116E4" w:rsidRDefault="00F116E4">
      <w:pPr>
        <w:pStyle w:val="Textoindependiente3"/>
        <w:spacing w:after="0"/>
        <w:ind w:left="0"/>
        <w:jc w:val="both"/>
        <w:rPr>
          <w:rFonts w:ascii="Tahoma" w:hAnsi="Tahoma" w:cs="Tahoma"/>
          <w:sz w:val="16"/>
          <w:szCs w:val="16"/>
          <w:lang w:val="en-GB"/>
        </w:rPr>
      </w:pPr>
    </w:p>
    <w:p w14:paraId="2E1517E1" w14:textId="77777777" w:rsidR="00D10268" w:rsidRPr="00D10268" w:rsidRDefault="00F116E4" w:rsidP="00D10268">
      <w:pPr>
        <w:pStyle w:val="Textoindependiente3"/>
        <w:spacing w:after="0"/>
        <w:ind w:left="0"/>
        <w:jc w:val="both"/>
        <w:rPr>
          <w:rFonts w:ascii="Tahoma" w:hAnsi="Tahoma" w:cs="Tahoma"/>
          <w:b/>
          <w:bCs/>
          <w:sz w:val="16"/>
          <w:szCs w:val="16"/>
          <w:lang w:val="en-GB"/>
        </w:rPr>
      </w:pPr>
      <w:r>
        <w:rPr>
          <w:rFonts w:ascii="Tahoma" w:hAnsi="Tahoma" w:cs="Tahoma"/>
          <w:b/>
          <w:bCs/>
          <w:sz w:val="16"/>
          <w:szCs w:val="16"/>
          <w:lang w:val="en-GB"/>
        </w:rPr>
        <w:t>15.2 Chemical safety assessment.</w:t>
      </w:r>
    </w:p>
    <w:p w14:paraId="2E1517E2" w14:textId="77777777" w:rsidR="00D10268" w:rsidRDefault="00972526" w:rsidP="00D10268">
      <w:pPr>
        <w:pStyle w:val="Textoindependiente3"/>
        <w:spacing w:after="0"/>
        <w:ind w:left="0"/>
        <w:jc w:val="both"/>
        <w:rPr>
          <w:rFonts w:ascii="Tahoma" w:hAnsi="Tahoma" w:cs="Tahoma"/>
          <w:sz w:val="16"/>
          <w:szCs w:val="16"/>
          <w:lang w:val="es-ES"/>
        </w:rPr>
      </w:pPr>
      <w:r>
        <w:rPr>
          <w:rFonts w:ascii="Tahoma" w:hAnsi="Tahoma" w:cs="Tahoma"/>
          <w:sz w:val="16"/>
          <w:szCs w:val="16"/>
        </w:rPr>
        <w:t xml:space="preserve">No Chemical Safety </w:t>
      </w:r>
      <w:proofErr w:type="spellStart"/>
      <w:r>
        <w:rPr>
          <w:rFonts w:ascii="Tahoma" w:hAnsi="Tahoma" w:cs="Tahoma"/>
          <w:sz w:val="16"/>
          <w:szCs w:val="16"/>
        </w:rPr>
        <w:t>Assessment</w:t>
      </w:r>
      <w:proofErr w:type="spellEnd"/>
      <w:r>
        <w:rPr>
          <w:rFonts w:ascii="Tahoma" w:hAnsi="Tahoma" w:cs="Tahoma"/>
          <w:sz w:val="16"/>
          <w:szCs w:val="16"/>
        </w:rPr>
        <w:t xml:space="preserve"> has </w:t>
      </w:r>
      <w:proofErr w:type="spellStart"/>
      <w:r>
        <w:rPr>
          <w:rFonts w:ascii="Tahoma" w:hAnsi="Tahoma" w:cs="Tahoma"/>
          <w:sz w:val="16"/>
          <w:szCs w:val="16"/>
        </w:rPr>
        <w:t>been</w:t>
      </w:r>
      <w:proofErr w:type="spellEnd"/>
      <w:r>
        <w:rPr>
          <w:rFonts w:ascii="Tahoma" w:hAnsi="Tahoma" w:cs="Tahoma"/>
          <w:sz w:val="16"/>
          <w:szCs w:val="16"/>
        </w:rPr>
        <w:t xml:space="preserve"> </w:t>
      </w:r>
      <w:proofErr w:type="spellStart"/>
      <w:r>
        <w:rPr>
          <w:rFonts w:ascii="Tahoma" w:hAnsi="Tahoma" w:cs="Tahoma"/>
          <w:sz w:val="16"/>
          <w:szCs w:val="16"/>
        </w:rPr>
        <w:t>carried</w:t>
      </w:r>
      <w:proofErr w:type="spellEnd"/>
      <w:r>
        <w:rPr>
          <w:rFonts w:ascii="Tahoma" w:hAnsi="Tahoma" w:cs="Tahoma"/>
          <w:sz w:val="16"/>
          <w:szCs w:val="16"/>
        </w:rPr>
        <w:t xml:space="preserve"> </w:t>
      </w:r>
      <w:proofErr w:type="spellStart"/>
      <w:r>
        <w:rPr>
          <w:rFonts w:ascii="Tahoma" w:hAnsi="Tahoma" w:cs="Tahoma"/>
          <w:sz w:val="16"/>
          <w:szCs w:val="16"/>
        </w:rPr>
        <w:t>out</w:t>
      </w:r>
      <w:proofErr w:type="spellEnd"/>
      <w:r>
        <w:rPr>
          <w:rFonts w:ascii="Tahoma" w:hAnsi="Tahoma" w:cs="Tahoma"/>
          <w:sz w:val="16"/>
          <w:szCs w:val="16"/>
        </w:rPr>
        <w:t xml:space="preserve"> </w:t>
      </w:r>
      <w:proofErr w:type="spellStart"/>
      <w:r>
        <w:rPr>
          <w:rFonts w:ascii="Tahoma" w:hAnsi="Tahoma" w:cs="Tahoma"/>
          <w:sz w:val="16"/>
          <w:szCs w:val="16"/>
        </w:rPr>
        <w:t>for</w:t>
      </w:r>
      <w:proofErr w:type="spellEnd"/>
      <w:r>
        <w:rPr>
          <w:rFonts w:ascii="Tahoma" w:hAnsi="Tahoma" w:cs="Tahoma"/>
          <w:sz w:val="16"/>
          <w:szCs w:val="16"/>
        </w:rPr>
        <w:t xml:space="preserve"> </w:t>
      </w:r>
      <w:proofErr w:type="spellStart"/>
      <w:r>
        <w:rPr>
          <w:rFonts w:ascii="Tahoma" w:hAnsi="Tahoma" w:cs="Tahoma"/>
          <w:sz w:val="16"/>
          <w:szCs w:val="16"/>
        </w:rPr>
        <w:t>this</w:t>
      </w:r>
      <w:proofErr w:type="spellEnd"/>
      <w:r>
        <w:rPr>
          <w:rFonts w:ascii="Tahoma" w:hAnsi="Tahoma" w:cs="Tahoma"/>
          <w:sz w:val="16"/>
          <w:szCs w:val="16"/>
        </w:rPr>
        <w:t xml:space="preserve"> </w:t>
      </w:r>
      <w:proofErr w:type="spellStart"/>
      <w:r>
        <w:rPr>
          <w:rFonts w:ascii="Tahoma" w:hAnsi="Tahoma" w:cs="Tahoma"/>
          <w:sz w:val="16"/>
          <w:szCs w:val="16"/>
        </w:rPr>
        <w:t>substance</w:t>
      </w:r>
      <w:proofErr w:type="spellEnd"/>
      <w:r>
        <w:rPr>
          <w:rFonts w:ascii="Tahoma" w:hAnsi="Tahoma" w:cs="Tahoma"/>
          <w:sz w:val="16"/>
          <w:szCs w:val="16"/>
        </w:rPr>
        <w:t xml:space="preserve">/mixture </w:t>
      </w:r>
      <w:proofErr w:type="spellStart"/>
      <w:r>
        <w:rPr>
          <w:rFonts w:ascii="Tahoma" w:hAnsi="Tahoma" w:cs="Tahoma"/>
          <w:sz w:val="16"/>
          <w:szCs w:val="16"/>
        </w:rPr>
        <w:t>by</w:t>
      </w:r>
      <w:proofErr w:type="spellEnd"/>
      <w:r>
        <w:rPr>
          <w:rFonts w:ascii="Tahoma" w:hAnsi="Tahoma" w:cs="Tahoma"/>
          <w:sz w:val="16"/>
          <w:szCs w:val="16"/>
        </w:rPr>
        <w:t xml:space="preserve"> </w:t>
      </w:r>
      <w:proofErr w:type="spellStart"/>
      <w:r>
        <w:rPr>
          <w:rFonts w:ascii="Tahoma" w:hAnsi="Tahoma" w:cs="Tahoma"/>
          <w:sz w:val="16"/>
          <w:szCs w:val="16"/>
        </w:rPr>
        <w:t>the</w:t>
      </w:r>
      <w:proofErr w:type="spellEnd"/>
      <w:r>
        <w:rPr>
          <w:rFonts w:ascii="Tahoma" w:hAnsi="Tahoma" w:cs="Tahoma"/>
          <w:sz w:val="16"/>
          <w:szCs w:val="16"/>
        </w:rPr>
        <w:t xml:space="preserve"> </w:t>
      </w:r>
      <w:proofErr w:type="spellStart"/>
      <w:r>
        <w:rPr>
          <w:rFonts w:ascii="Tahoma" w:hAnsi="Tahoma" w:cs="Tahoma"/>
          <w:sz w:val="16"/>
          <w:szCs w:val="16"/>
        </w:rPr>
        <w:t>supplier</w:t>
      </w:r>
      <w:proofErr w:type="spellEnd"/>
      <w:r>
        <w:rPr>
          <w:rFonts w:ascii="Tahoma" w:hAnsi="Tahoma" w:cs="Tahoma"/>
          <w:sz w:val="16"/>
          <w:szCs w:val="16"/>
        </w:rPr>
        <w:t>.</w:t>
      </w:r>
    </w:p>
    <w:p w14:paraId="2E1517E3" w14:textId="77777777" w:rsidR="00F116E4" w:rsidRDefault="00F116E4">
      <w:pPr>
        <w:pStyle w:val="Textoindependiente3"/>
        <w:spacing w:after="0"/>
        <w:ind w:left="0"/>
        <w:jc w:val="both"/>
        <w:rPr>
          <w:rFonts w:ascii="Tahoma" w:hAnsi="Tahoma" w:cs="Tahoma"/>
          <w:sz w:val="16"/>
          <w:szCs w:val="16"/>
          <w:lang w:val="en-GB"/>
        </w:rPr>
      </w:pPr>
    </w:p>
    <w:p w14:paraId="2E1517E4" w14:textId="77777777" w:rsidR="00F116E4" w:rsidRDefault="00F116E4">
      <w:pPr>
        <w:pStyle w:val="Textoindependiente3"/>
        <w:spacing w:after="0"/>
        <w:ind w:left="0"/>
        <w:jc w:val="both"/>
        <w:rPr>
          <w:rFonts w:ascii="Tahoma" w:hAnsi="Tahoma" w:cs="Tahoma"/>
          <w:sz w:val="16"/>
          <w:szCs w:val="16"/>
          <w:lang w:val="en-GB"/>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F116E4" w14:paraId="2E1517E6" w14:textId="77777777">
        <w:trPr>
          <w:trHeight w:val="382"/>
        </w:trPr>
        <w:tc>
          <w:tcPr>
            <w:tcW w:w="9214" w:type="dxa"/>
            <w:vAlign w:val="center"/>
          </w:tcPr>
          <w:p w14:paraId="2E1517E5" w14:textId="77777777" w:rsidR="00F116E4" w:rsidRDefault="00F116E4">
            <w:pPr>
              <w:rPr>
                <w:rFonts w:ascii="Tahoma" w:hAnsi="Tahoma" w:cs="Tahoma"/>
                <w:b/>
                <w:bCs/>
                <w:lang w:val="en-GB"/>
              </w:rPr>
            </w:pPr>
            <w:r>
              <w:rPr>
                <w:rFonts w:ascii="Tahoma" w:hAnsi="Tahoma" w:cs="Tahoma"/>
                <w:b/>
                <w:bCs/>
                <w:lang w:val="en-GB"/>
              </w:rPr>
              <w:t>SECTION 16: OTHER INFORMATION.</w:t>
            </w:r>
          </w:p>
        </w:tc>
      </w:tr>
    </w:tbl>
    <w:p w14:paraId="2E1517E7" w14:textId="77777777" w:rsidR="00F116E4" w:rsidRDefault="00F116E4">
      <w:pPr>
        <w:pStyle w:val="Textoindependiente3"/>
        <w:spacing w:after="0"/>
        <w:ind w:left="0"/>
        <w:jc w:val="both"/>
        <w:rPr>
          <w:rFonts w:ascii="Tahoma" w:hAnsi="Tahoma" w:cs="Tahoma"/>
          <w:sz w:val="16"/>
          <w:szCs w:val="16"/>
          <w:lang w:val="en-GB"/>
        </w:rPr>
      </w:pPr>
    </w:p>
    <w:p w14:paraId="2E1517E8" w14:textId="77777777" w:rsidR="00972526" w:rsidRDefault="00972526">
      <w:pPr>
        <w:pStyle w:val="Textoindependiente3"/>
        <w:spacing w:after="0"/>
        <w:ind w:left="0"/>
        <w:jc w:val="both"/>
        <w:rPr>
          <w:rFonts w:ascii="Tahoma" w:hAnsi="Tahoma" w:cs="Tahoma"/>
          <w:noProof/>
          <w:sz w:val="16"/>
          <w:szCs w:val="16"/>
          <w:lang w:val="en-GB"/>
        </w:rPr>
      </w:pPr>
      <w:r>
        <w:rPr>
          <w:rFonts w:ascii="Tahoma" w:hAnsi="Tahoma" w:cs="Tahoma"/>
          <w:noProof/>
          <w:sz w:val="16"/>
          <w:szCs w:val="16"/>
          <w:lang w:val="en-GB"/>
        </w:rPr>
        <w:t>Complete text of the H phrases that appear in section 3:</w:t>
      </w:r>
    </w:p>
    <w:p w14:paraId="2E1517E9" w14:textId="77777777" w:rsidR="00972526" w:rsidRDefault="00972526">
      <w:pPr>
        <w:pStyle w:val="Textoindependiente3"/>
        <w:spacing w:after="0"/>
        <w:ind w:left="0"/>
        <w:jc w:val="both"/>
        <w:rPr>
          <w:rFonts w:ascii="Tahoma" w:hAnsi="Tahoma" w:cs="Tahoma"/>
          <w:noProof/>
          <w:sz w:val="16"/>
          <w:szCs w:val="16"/>
          <w:lang w:val="en-GB"/>
        </w:rPr>
      </w:pPr>
    </w:p>
    <w:p w14:paraId="2E1517EA" w14:textId="77777777" w:rsidR="00972526" w:rsidRDefault="00972526">
      <w:pPr>
        <w:pStyle w:val="Textoindependiente3"/>
        <w:spacing w:after="0"/>
        <w:ind w:left="0"/>
        <w:jc w:val="both"/>
        <w:rPr>
          <w:rFonts w:ascii="Tahoma" w:hAnsi="Tahoma" w:cs="Tahoma"/>
          <w:noProof/>
          <w:sz w:val="16"/>
          <w:szCs w:val="16"/>
          <w:lang w:val="en-GB"/>
        </w:rPr>
      </w:pPr>
      <w:r>
        <w:rPr>
          <w:rFonts w:ascii="Tahoma" w:hAnsi="Tahoma" w:cs="Tahoma"/>
          <w:noProof/>
          <w:sz w:val="16"/>
          <w:szCs w:val="16"/>
          <w:lang w:val="en-GB"/>
        </w:rPr>
        <w:t>H302</w:t>
      </w:r>
      <w:r>
        <w:rPr>
          <w:rFonts w:ascii="Tahoma" w:hAnsi="Tahoma" w:cs="Tahoma"/>
          <w:noProof/>
          <w:sz w:val="16"/>
          <w:szCs w:val="16"/>
          <w:lang w:val="en-GB"/>
        </w:rPr>
        <w:tab/>
      </w:r>
      <w:r>
        <w:rPr>
          <w:rFonts w:ascii="Tahoma" w:hAnsi="Tahoma" w:cs="Tahoma"/>
          <w:noProof/>
          <w:sz w:val="16"/>
          <w:szCs w:val="16"/>
          <w:lang w:val="en-GB"/>
        </w:rPr>
        <w:tab/>
        <w:t>Harmful if swallowed.</w:t>
      </w:r>
      <w:r>
        <w:rPr>
          <w:rFonts w:ascii="Tahoma" w:hAnsi="Tahoma" w:cs="Tahoma"/>
          <w:noProof/>
          <w:sz w:val="16"/>
          <w:szCs w:val="16"/>
          <w:lang w:val="en-GB"/>
        </w:rPr>
        <w:cr/>
        <w:t>H314</w:t>
      </w:r>
      <w:r>
        <w:rPr>
          <w:rFonts w:ascii="Tahoma" w:hAnsi="Tahoma" w:cs="Tahoma"/>
          <w:noProof/>
          <w:sz w:val="16"/>
          <w:szCs w:val="16"/>
          <w:lang w:val="en-GB"/>
        </w:rPr>
        <w:tab/>
      </w:r>
      <w:r>
        <w:rPr>
          <w:rFonts w:ascii="Tahoma" w:hAnsi="Tahoma" w:cs="Tahoma"/>
          <w:noProof/>
          <w:sz w:val="16"/>
          <w:szCs w:val="16"/>
          <w:lang w:val="en-GB"/>
        </w:rPr>
        <w:tab/>
        <w:t>Causes severe skin burns and eye damage.</w:t>
      </w:r>
      <w:r>
        <w:rPr>
          <w:rFonts w:ascii="Tahoma" w:hAnsi="Tahoma" w:cs="Tahoma"/>
          <w:noProof/>
          <w:sz w:val="16"/>
          <w:szCs w:val="16"/>
          <w:lang w:val="en-GB"/>
        </w:rPr>
        <w:cr/>
        <w:t>H315</w:t>
      </w:r>
      <w:r>
        <w:rPr>
          <w:rFonts w:ascii="Tahoma" w:hAnsi="Tahoma" w:cs="Tahoma"/>
          <w:noProof/>
          <w:sz w:val="16"/>
          <w:szCs w:val="16"/>
          <w:lang w:val="en-GB"/>
        </w:rPr>
        <w:tab/>
      </w:r>
      <w:r>
        <w:rPr>
          <w:rFonts w:ascii="Tahoma" w:hAnsi="Tahoma" w:cs="Tahoma"/>
          <w:noProof/>
          <w:sz w:val="16"/>
          <w:szCs w:val="16"/>
          <w:lang w:val="en-GB"/>
        </w:rPr>
        <w:tab/>
        <w:t>Causes skin irritation.</w:t>
      </w:r>
      <w:r>
        <w:rPr>
          <w:rFonts w:ascii="Tahoma" w:hAnsi="Tahoma" w:cs="Tahoma"/>
          <w:noProof/>
          <w:sz w:val="16"/>
          <w:szCs w:val="16"/>
          <w:lang w:val="en-GB"/>
        </w:rPr>
        <w:cr/>
        <w:t>H317</w:t>
      </w:r>
      <w:r>
        <w:rPr>
          <w:rFonts w:ascii="Tahoma" w:hAnsi="Tahoma" w:cs="Tahoma"/>
          <w:noProof/>
          <w:sz w:val="16"/>
          <w:szCs w:val="16"/>
          <w:lang w:val="en-GB"/>
        </w:rPr>
        <w:tab/>
      </w:r>
      <w:r>
        <w:rPr>
          <w:rFonts w:ascii="Tahoma" w:hAnsi="Tahoma" w:cs="Tahoma"/>
          <w:noProof/>
          <w:sz w:val="16"/>
          <w:szCs w:val="16"/>
          <w:lang w:val="en-GB"/>
        </w:rPr>
        <w:tab/>
        <w:t>May cause an allergic skin reaction.</w:t>
      </w:r>
      <w:r>
        <w:rPr>
          <w:rFonts w:ascii="Tahoma" w:hAnsi="Tahoma" w:cs="Tahoma"/>
          <w:noProof/>
          <w:sz w:val="16"/>
          <w:szCs w:val="16"/>
          <w:lang w:val="en-GB"/>
        </w:rPr>
        <w:cr/>
        <w:t>H318</w:t>
      </w:r>
      <w:r>
        <w:rPr>
          <w:rFonts w:ascii="Tahoma" w:hAnsi="Tahoma" w:cs="Tahoma"/>
          <w:noProof/>
          <w:sz w:val="16"/>
          <w:szCs w:val="16"/>
          <w:lang w:val="en-GB"/>
        </w:rPr>
        <w:tab/>
      </w:r>
      <w:r>
        <w:rPr>
          <w:rFonts w:ascii="Tahoma" w:hAnsi="Tahoma" w:cs="Tahoma"/>
          <w:noProof/>
          <w:sz w:val="16"/>
          <w:szCs w:val="16"/>
          <w:lang w:val="en-GB"/>
        </w:rPr>
        <w:tab/>
        <w:t>Causes serious eye damage.</w:t>
      </w:r>
      <w:r>
        <w:rPr>
          <w:rFonts w:ascii="Tahoma" w:hAnsi="Tahoma" w:cs="Tahoma"/>
          <w:noProof/>
          <w:sz w:val="16"/>
          <w:szCs w:val="16"/>
          <w:lang w:val="en-GB"/>
        </w:rPr>
        <w:cr/>
        <w:t>H334</w:t>
      </w:r>
      <w:r>
        <w:rPr>
          <w:rFonts w:ascii="Tahoma" w:hAnsi="Tahoma" w:cs="Tahoma"/>
          <w:noProof/>
          <w:sz w:val="16"/>
          <w:szCs w:val="16"/>
          <w:lang w:val="en-GB"/>
        </w:rPr>
        <w:tab/>
      </w:r>
      <w:r>
        <w:rPr>
          <w:rFonts w:ascii="Tahoma" w:hAnsi="Tahoma" w:cs="Tahoma"/>
          <w:noProof/>
          <w:sz w:val="16"/>
          <w:szCs w:val="16"/>
          <w:lang w:val="en-GB"/>
        </w:rPr>
        <w:tab/>
        <w:t>May cause allergy or asthma symptoms or breathing difficulties if inhaled.</w:t>
      </w:r>
      <w:r>
        <w:rPr>
          <w:rFonts w:ascii="Tahoma" w:hAnsi="Tahoma" w:cs="Tahoma"/>
          <w:noProof/>
          <w:sz w:val="16"/>
          <w:szCs w:val="16"/>
          <w:lang w:val="en-GB"/>
        </w:rPr>
        <w:cr/>
        <w:t>H335</w:t>
      </w:r>
      <w:r>
        <w:rPr>
          <w:rFonts w:ascii="Tahoma" w:hAnsi="Tahoma" w:cs="Tahoma"/>
          <w:noProof/>
          <w:sz w:val="16"/>
          <w:szCs w:val="16"/>
          <w:lang w:val="en-GB"/>
        </w:rPr>
        <w:tab/>
      </w:r>
      <w:r>
        <w:rPr>
          <w:rFonts w:ascii="Tahoma" w:hAnsi="Tahoma" w:cs="Tahoma"/>
          <w:noProof/>
          <w:sz w:val="16"/>
          <w:szCs w:val="16"/>
          <w:lang w:val="en-GB"/>
        </w:rPr>
        <w:tab/>
        <w:t>May cause respiratory irritation.</w:t>
      </w:r>
      <w:r>
        <w:rPr>
          <w:rFonts w:ascii="Tahoma" w:hAnsi="Tahoma" w:cs="Tahoma"/>
          <w:noProof/>
          <w:sz w:val="16"/>
          <w:szCs w:val="16"/>
          <w:lang w:val="en-GB"/>
        </w:rPr>
        <w:cr/>
        <w:t>H372</w:t>
      </w:r>
      <w:r>
        <w:rPr>
          <w:rFonts w:ascii="Tahoma" w:hAnsi="Tahoma" w:cs="Tahoma"/>
          <w:noProof/>
          <w:sz w:val="16"/>
          <w:szCs w:val="16"/>
          <w:lang w:val="en-GB"/>
        </w:rPr>
        <w:tab/>
      </w:r>
      <w:r>
        <w:rPr>
          <w:rFonts w:ascii="Tahoma" w:hAnsi="Tahoma" w:cs="Tahoma"/>
          <w:noProof/>
          <w:sz w:val="16"/>
          <w:szCs w:val="16"/>
          <w:lang w:val="en-GB"/>
        </w:rPr>
        <w:tab/>
        <w:t>Causes damage to organs through prolonged or repeated exposure.</w:t>
      </w:r>
      <w:r>
        <w:rPr>
          <w:rFonts w:ascii="Tahoma" w:hAnsi="Tahoma" w:cs="Tahoma"/>
          <w:noProof/>
          <w:sz w:val="16"/>
          <w:szCs w:val="16"/>
          <w:lang w:val="en-GB"/>
        </w:rPr>
        <w:cr/>
      </w:r>
    </w:p>
    <w:p w14:paraId="2E1517EB" w14:textId="77777777" w:rsidR="00972526" w:rsidRDefault="00972526">
      <w:pPr>
        <w:pStyle w:val="Textoindependiente3"/>
        <w:spacing w:after="0"/>
        <w:ind w:left="0"/>
        <w:jc w:val="both"/>
        <w:rPr>
          <w:rFonts w:ascii="Tahoma" w:hAnsi="Tahoma" w:cs="Tahoma"/>
          <w:noProof/>
          <w:sz w:val="16"/>
          <w:szCs w:val="16"/>
          <w:lang w:val="en-GB"/>
        </w:rPr>
      </w:pPr>
    </w:p>
    <w:p w14:paraId="2E1517EC" w14:textId="77777777" w:rsidR="00972526" w:rsidRDefault="00972526">
      <w:pPr>
        <w:pStyle w:val="Textoindependiente3"/>
        <w:spacing w:after="0"/>
        <w:ind w:left="0"/>
        <w:jc w:val="both"/>
        <w:rPr>
          <w:rFonts w:ascii="Tahoma" w:hAnsi="Tahoma" w:cs="Tahoma"/>
          <w:noProof/>
          <w:sz w:val="16"/>
          <w:szCs w:val="16"/>
          <w:lang w:val="en-GB"/>
        </w:rPr>
      </w:pPr>
      <w:r>
        <w:rPr>
          <w:rFonts w:ascii="Tahoma" w:hAnsi="Tahoma" w:cs="Tahoma"/>
          <w:noProof/>
          <w:sz w:val="16"/>
          <w:szCs w:val="16"/>
          <w:lang w:val="en-GB"/>
        </w:rPr>
        <w:t>Classification codes:</w:t>
      </w:r>
    </w:p>
    <w:p w14:paraId="2E1517ED" w14:textId="77777777" w:rsidR="00972526" w:rsidRDefault="00972526">
      <w:pPr>
        <w:pStyle w:val="Textoindependiente3"/>
        <w:spacing w:after="0"/>
        <w:ind w:left="0"/>
        <w:jc w:val="both"/>
        <w:rPr>
          <w:rFonts w:ascii="Tahoma" w:hAnsi="Tahoma" w:cs="Tahoma"/>
          <w:noProof/>
          <w:sz w:val="16"/>
          <w:szCs w:val="16"/>
          <w:lang w:val="en-GB"/>
        </w:rPr>
      </w:pPr>
    </w:p>
    <w:p w14:paraId="2E1517EE" w14:textId="77777777" w:rsidR="00972526" w:rsidRDefault="00972526">
      <w:pPr>
        <w:pStyle w:val="Textoindependiente3"/>
        <w:spacing w:after="0"/>
        <w:ind w:left="0"/>
        <w:jc w:val="both"/>
        <w:rPr>
          <w:rFonts w:ascii="Tahoma" w:hAnsi="Tahoma" w:cs="Tahoma"/>
          <w:noProof/>
          <w:sz w:val="16"/>
          <w:szCs w:val="16"/>
        </w:rPr>
      </w:pPr>
      <w:r>
        <w:rPr>
          <w:rFonts w:ascii="Tahoma" w:hAnsi="Tahoma" w:cs="Tahoma"/>
          <w:noProof/>
          <w:sz w:val="16"/>
          <w:szCs w:val="16"/>
        </w:rPr>
        <w:t>Acute Tox. 4 : Acute toxicity (Oral), Category 4</w:t>
      </w:r>
      <w:r>
        <w:rPr>
          <w:rFonts w:ascii="Tahoma" w:hAnsi="Tahoma" w:cs="Tahoma"/>
          <w:noProof/>
          <w:sz w:val="16"/>
          <w:szCs w:val="16"/>
        </w:rPr>
        <w:cr/>
        <w:t>Eye Dam. 1 : Serious eye damage, Category 1</w:t>
      </w:r>
      <w:r>
        <w:rPr>
          <w:rFonts w:ascii="Tahoma" w:hAnsi="Tahoma" w:cs="Tahoma"/>
          <w:noProof/>
          <w:sz w:val="16"/>
          <w:szCs w:val="16"/>
        </w:rPr>
        <w:cr/>
        <w:t>Resp. Sens. 1 : Respiratory sensitiser, Category 1</w:t>
      </w:r>
      <w:r>
        <w:rPr>
          <w:rFonts w:ascii="Tahoma" w:hAnsi="Tahoma" w:cs="Tahoma"/>
          <w:noProof/>
          <w:sz w:val="16"/>
          <w:szCs w:val="16"/>
        </w:rPr>
        <w:cr/>
        <w:t>STOT RE 1 : Specific target organ toxicity following a repeated exposure, Category 1</w:t>
      </w:r>
      <w:r>
        <w:rPr>
          <w:rFonts w:ascii="Tahoma" w:hAnsi="Tahoma" w:cs="Tahoma"/>
          <w:noProof/>
          <w:sz w:val="16"/>
          <w:szCs w:val="16"/>
        </w:rPr>
        <w:cr/>
        <w:t>STOT SE 3 : Specific target organ toxicity following a single exposure, Category 3</w:t>
      </w:r>
      <w:r>
        <w:rPr>
          <w:rFonts w:ascii="Tahoma" w:hAnsi="Tahoma" w:cs="Tahoma"/>
          <w:noProof/>
          <w:sz w:val="16"/>
          <w:szCs w:val="16"/>
        </w:rPr>
        <w:cr/>
        <w:t>Skin Corr. 1B : Skin Corrosive, Category 1B</w:t>
      </w:r>
      <w:r>
        <w:rPr>
          <w:rFonts w:ascii="Tahoma" w:hAnsi="Tahoma" w:cs="Tahoma"/>
          <w:noProof/>
          <w:sz w:val="16"/>
          <w:szCs w:val="16"/>
        </w:rPr>
        <w:cr/>
        <w:t>Skin Irrit. 2 : Skin irritant, Category 2</w:t>
      </w:r>
      <w:r>
        <w:rPr>
          <w:rFonts w:ascii="Tahoma" w:hAnsi="Tahoma" w:cs="Tahoma"/>
          <w:noProof/>
          <w:sz w:val="16"/>
          <w:szCs w:val="16"/>
        </w:rPr>
        <w:cr/>
        <w:t>Skin Sens. 1 : Skin sensitiser, Category 1</w:t>
      </w:r>
      <w:r>
        <w:rPr>
          <w:rFonts w:ascii="Tahoma" w:hAnsi="Tahoma" w:cs="Tahoma"/>
          <w:noProof/>
          <w:sz w:val="16"/>
          <w:szCs w:val="16"/>
        </w:rPr>
        <w:cr/>
        <w:t>Skin Sens. 1A : Skin sensitiser, Category 1A</w:t>
      </w:r>
      <w:r>
        <w:rPr>
          <w:rFonts w:ascii="Tahoma" w:hAnsi="Tahoma" w:cs="Tahoma"/>
          <w:noProof/>
          <w:sz w:val="16"/>
          <w:szCs w:val="16"/>
        </w:rPr>
        <w:cr/>
      </w:r>
    </w:p>
    <w:p w14:paraId="2E1517EF" w14:textId="77777777" w:rsidR="00972526" w:rsidRDefault="00972526">
      <w:pPr>
        <w:pStyle w:val="Textoindependiente3"/>
        <w:spacing w:after="0"/>
        <w:ind w:left="0"/>
        <w:jc w:val="both"/>
        <w:rPr>
          <w:rFonts w:ascii="Tahoma" w:hAnsi="Tahoma" w:cs="Tahoma"/>
          <w:noProof/>
          <w:sz w:val="16"/>
          <w:szCs w:val="16"/>
        </w:rPr>
      </w:pPr>
    </w:p>
    <w:p w14:paraId="2E1517F0" w14:textId="77777777" w:rsidR="00F116E4" w:rsidRDefault="00972526" w:rsidP="00407B5E">
      <w:pPr>
        <w:pStyle w:val="Textoindependiente3"/>
        <w:tabs>
          <w:tab w:val="left" w:pos="2835"/>
        </w:tabs>
        <w:spacing w:after="0"/>
        <w:ind w:left="0"/>
        <w:jc w:val="both"/>
        <w:rPr>
          <w:rFonts w:ascii="Tahoma" w:hAnsi="Tahoma" w:cs="Tahoma"/>
          <w:sz w:val="16"/>
          <w:szCs w:val="16"/>
          <w:lang w:val="en-GB"/>
        </w:rPr>
      </w:pPr>
      <w:proofErr w:type="spellStart"/>
      <w:r>
        <w:rPr>
          <w:rFonts w:ascii="Tahoma" w:hAnsi="Tahoma" w:cs="Tahoma"/>
          <w:sz w:val="16"/>
          <w:szCs w:val="16"/>
        </w:rPr>
        <w:t>Classification</w:t>
      </w:r>
      <w:proofErr w:type="spellEnd"/>
      <w:r>
        <w:rPr>
          <w:rFonts w:ascii="Tahoma" w:hAnsi="Tahoma" w:cs="Tahoma"/>
          <w:sz w:val="16"/>
          <w:szCs w:val="16"/>
        </w:rPr>
        <w:t xml:space="preserve"> and </w:t>
      </w:r>
      <w:proofErr w:type="spellStart"/>
      <w:r>
        <w:rPr>
          <w:rFonts w:ascii="Tahoma" w:hAnsi="Tahoma" w:cs="Tahoma"/>
          <w:sz w:val="16"/>
          <w:szCs w:val="16"/>
        </w:rPr>
        <w:t>procedure</w:t>
      </w:r>
      <w:proofErr w:type="spellEnd"/>
      <w:r>
        <w:rPr>
          <w:rFonts w:ascii="Tahoma" w:hAnsi="Tahoma" w:cs="Tahoma"/>
          <w:sz w:val="16"/>
          <w:szCs w:val="16"/>
        </w:rPr>
        <w:t xml:space="preserve"> </w:t>
      </w:r>
      <w:proofErr w:type="spellStart"/>
      <w:r>
        <w:rPr>
          <w:rFonts w:ascii="Tahoma" w:hAnsi="Tahoma" w:cs="Tahoma"/>
          <w:sz w:val="16"/>
          <w:szCs w:val="16"/>
        </w:rPr>
        <w:t>used</w:t>
      </w:r>
      <w:proofErr w:type="spellEnd"/>
      <w:r>
        <w:rPr>
          <w:rFonts w:ascii="Tahoma" w:hAnsi="Tahoma" w:cs="Tahoma"/>
          <w:sz w:val="16"/>
          <w:szCs w:val="16"/>
        </w:rPr>
        <w:t xml:space="preserve"> </w:t>
      </w:r>
      <w:proofErr w:type="spellStart"/>
      <w:r>
        <w:rPr>
          <w:rFonts w:ascii="Tahoma" w:hAnsi="Tahoma" w:cs="Tahoma"/>
          <w:sz w:val="16"/>
          <w:szCs w:val="16"/>
        </w:rPr>
        <w:t>to</w:t>
      </w:r>
      <w:proofErr w:type="spellEnd"/>
      <w:r>
        <w:rPr>
          <w:rFonts w:ascii="Tahoma" w:hAnsi="Tahoma" w:cs="Tahoma"/>
          <w:sz w:val="16"/>
          <w:szCs w:val="16"/>
        </w:rPr>
        <w:t xml:space="preserve"> derive </w:t>
      </w:r>
      <w:proofErr w:type="spellStart"/>
      <w:r>
        <w:rPr>
          <w:rFonts w:ascii="Tahoma" w:hAnsi="Tahoma" w:cs="Tahoma"/>
          <w:sz w:val="16"/>
          <w:szCs w:val="16"/>
        </w:rPr>
        <w:t>the</w:t>
      </w:r>
      <w:proofErr w:type="spellEnd"/>
      <w:r>
        <w:rPr>
          <w:rFonts w:ascii="Tahoma" w:hAnsi="Tahoma" w:cs="Tahoma"/>
          <w:sz w:val="16"/>
          <w:szCs w:val="16"/>
        </w:rPr>
        <w:t xml:space="preserve"> </w:t>
      </w:r>
      <w:proofErr w:type="spellStart"/>
      <w:r>
        <w:rPr>
          <w:rFonts w:ascii="Tahoma" w:hAnsi="Tahoma" w:cs="Tahoma"/>
          <w:sz w:val="16"/>
          <w:szCs w:val="16"/>
        </w:rPr>
        <w:t>classification</w:t>
      </w:r>
      <w:proofErr w:type="spellEnd"/>
      <w:r>
        <w:rPr>
          <w:rFonts w:ascii="Tahoma" w:hAnsi="Tahoma" w:cs="Tahoma"/>
          <w:sz w:val="16"/>
          <w:szCs w:val="16"/>
        </w:rPr>
        <w:t xml:space="preserve"> </w:t>
      </w:r>
      <w:proofErr w:type="spellStart"/>
      <w:r>
        <w:rPr>
          <w:rFonts w:ascii="Tahoma" w:hAnsi="Tahoma" w:cs="Tahoma"/>
          <w:sz w:val="16"/>
          <w:szCs w:val="16"/>
        </w:rPr>
        <w:t>for</w:t>
      </w:r>
      <w:proofErr w:type="spellEnd"/>
      <w:r>
        <w:rPr>
          <w:rFonts w:ascii="Tahoma" w:hAnsi="Tahoma" w:cs="Tahoma"/>
          <w:sz w:val="16"/>
          <w:szCs w:val="16"/>
        </w:rPr>
        <w:t xml:space="preserve"> mixtures </w:t>
      </w:r>
      <w:proofErr w:type="spellStart"/>
      <w:r>
        <w:rPr>
          <w:rFonts w:ascii="Tahoma" w:hAnsi="Tahoma" w:cs="Tahoma"/>
          <w:sz w:val="16"/>
          <w:szCs w:val="16"/>
        </w:rPr>
        <w:t>according</w:t>
      </w:r>
      <w:proofErr w:type="spellEnd"/>
      <w:r>
        <w:rPr>
          <w:rFonts w:ascii="Tahoma" w:hAnsi="Tahoma" w:cs="Tahoma"/>
          <w:sz w:val="16"/>
          <w:szCs w:val="16"/>
        </w:rPr>
        <w:t xml:space="preserve"> </w:t>
      </w:r>
      <w:proofErr w:type="spellStart"/>
      <w:r>
        <w:rPr>
          <w:rFonts w:ascii="Tahoma" w:hAnsi="Tahoma" w:cs="Tahoma"/>
          <w:sz w:val="16"/>
          <w:szCs w:val="16"/>
        </w:rPr>
        <w:t>to</w:t>
      </w:r>
      <w:proofErr w:type="spellEnd"/>
      <w:r>
        <w:rPr>
          <w:rFonts w:ascii="Tahoma" w:hAnsi="Tahoma" w:cs="Tahoma"/>
          <w:sz w:val="16"/>
          <w:szCs w:val="16"/>
        </w:rPr>
        <w:t xml:space="preserve"> </w:t>
      </w:r>
      <w:proofErr w:type="spellStart"/>
      <w:r>
        <w:rPr>
          <w:rFonts w:ascii="Tahoma" w:hAnsi="Tahoma" w:cs="Tahoma"/>
          <w:sz w:val="16"/>
          <w:szCs w:val="16"/>
        </w:rPr>
        <w:t>Regulation</w:t>
      </w:r>
      <w:proofErr w:type="spellEnd"/>
      <w:r>
        <w:rPr>
          <w:rFonts w:ascii="Tahoma" w:hAnsi="Tahoma" w:cs="Tahoma"/>
          <w:sz w:val="16"/>
          <w:szCs w:val="16"/>
        </w:rPr>
        <w:t xml:space="preserve"> (EC) 1272/2008 [CLP]:</w:t>
      </w:r>
      <w:r>
        <w:rPr>
          <w:rFonts w:ascii="Tahoma" w:hAnsi="Tahoma" w:cs="Tahoma"/>
          <w:sz w:val="16"/>
          <w:szCs w:val="16"/>
        </w:rPr>
        <w:cr/>
      </w:r>
      <w:proofErr w:type="spellStart"/>
      <w:r>
        <w:rPr>
          <w:rFonts w:ascii="Tahoma" w:hAnsi="Tahoma" w:cs="Tahoma"/>
          <w:sz w:val="16"/>
          <w:szCs w:val="16"/>
        </w:rPr>
        <w:t>Physical</w:t>
      </w:r>
      <w:proofErr w:type="spellEnd"/>
      <w:r>
        <w:rPr>
          <w:rFonts w:ascii="Tahoma" w:hAnsi="Tahoma" w:cs="Tahoma"/>
          <w:sz w:val="16"/>
          <w:szCs w:val="16"/>
        </w:rPr>
        <w:t xml:space="preserve"> </w:t>
      </w:r>
      <w:proofErr w:type="spellStart"/>
      <w:r>
        <w:rPr>
          <w:rFonts w:ascii="Tahoma" w:hAnsi="Tahoma" w:cs="Tahoma"/>
          <w:sz w:val="16"/>
          <w:szCs w:val="16"/>
        </w:rPr>
        <w:t>hazards</w:t>
      </w:r>
      <w:proofErr w:type="spellEnd"/>
      <w:r>
        <w:rPr>
          <w:rFonts w:ascii="Tahoma" w:hAnsi="Tahoma" w:cs="Tahoma"/>
          <w:sz w:val="16"/>
          <w:szCs w:val="16"/>
        </w:rPr>
        <w:tab/>
      </w:r>
      <w:proofErr w:type="spellStart"/>
      <w:r>
        <w:rPr>
          <w:rFonts w:ascii="Tahoma" w:hAnsi="Tahoma" w:cs="Tahoma"/>
          <w:sz w:val="16"/>
          <w:szCs w:val="16"/>
        </w:rPr>
        <w:t>On</w:t>
      </w:r>
      <w:proofErr w:type="spellEnd"/>
      <w:r>
        <w:rPr>
          <w:rFonts w:ascii="Tahoma" w:hAnsi="Tahoma" w:cs="Tahoma"/>
          <w:sz w:val="16"/>
          <w:szCs w:val="16"/>
        </w:rPr>
        <w:t xml:space="preserve"> basis </w:t>
      </w:r>
      <w:proofErr w:type="spellStart"/>
      <w:r>
        <w:rPr>
          <w:rFonts w:ascii="Tahoma" w:hAnsi="Tahoma" w:cs="Tahoma"/>
          <w:sz w:val="16"/>
          <w:szCs w:val="16"/>
        </w:rPr>
        <w:t>of</w:t>
      </w:r>
      <w:proofErr w:type="spellEnd"/>
      <w:r>
        <w:rPr>
          <w:rFonts w:ascii="Tahoma" w:hAnsi="Tahoma" w:cs="Tahoma"/>
          <w:sz w:val="16"/>
          <w:szCs w:val="16"/>
        </w:rPr>
        <w:t xml:space="preserve"> test data</w:t>
      </w:r>
      <w:r>
        <w:rPr>
          <w:rFonts w:ascii="Tahoma" w:hAnsi="Tahoma" w:cs="Tahoma"/>
          <w:sz w:val="16"/>
          <w:szCs w:val="16"/>
        </w:rPr>
        <w:cr/>
      </w:r>
      <w:proofErr w:type="spellStart"/>
      <w:r>
        <w:rPr>
          <w:rFonts w:ascii="Tahoma" w:hAnsi="Tahoma" w:cs="Tahoma"/>
          <w:sz w:val="16"/>
          <w:szCs w:val="16"/>
        </w:rPr>
        <w:t>Health</w:t>
      </w:r>
      <w:proofErr w:type="spellEnd"/>
      <w:r>
        <w:rPr>
          <w:rFonts w:ascii="Tahoma" w:hAnsi="Tahoma" w:cs="Tahoma"/>
          <w:sz w:val="16"/>
          <w:szCs w:val="16"/>
        </w:rPr>
        <w:t xml:space="preserve"> </w:t>
      </w:r>
      <w:proofErr w:type="spellStart"/>
      <w:r>
        <w:rPr>
          <w:rFonts w:ascii="Tahoma" w:hAnsi="Tahoma" w:cs="Tahoma"/>
          <w:sz w:val="16"/>
          <w:szCs w:val="16"/>
        </w:rPr>
        <w:t>hazards</w:t>
      </w:r>
      <w:proofErr w:type="spellEnd"/>
      <w:r>
        <w:rPr>
          <w:rFonts w:ascii="Tahoma" w:hAnsi="Tahoma" w:cs="Tahoma"/>
          <w:sz w:val="16"/>
          <w:szCs w:val="16"/>
        </w:rPr>
        <w:tab/>
      </w:r>
      <w:proofErr w:type="spellStart"/>
      <w:r>
        <w:rPr>
          <w:rFonts w:ascii="Tahoma" w:hAnsi="Tahoma" w:cs="Tahoma"/>
          <w:sz w:val="16"/>
          <w:szCs w:val="16"/>
        </w:rPr>
        <w:t>Calculation</w:t>
      </w:r>
      <w:proofErr w:type="spellEnd"/>
      <w:r>
        <w:rPr>
          <w:rFonts w:ascii="Tahoma" w:hAnsi="Tahoma" w:cs="Tahoma"/>
          <w:sz w:val="16"/>
          <w:szCs w:val="16"/>
        </w:rPr>
        <w:t xml:space="preserve"> </w:t>
      </w:r>
      <w:proofErr w:type="spellStart"/>
      <w:r>
        <w:rPr>
          <w:rFonts w:ascii="Tahoma" w:hAnsi="Tahoma" w:cs="Tahoma"/>
          <w:sz w:val="16"/>
          <w:szCs w:val="16"/>
        </w:rPr>
        <w:t>method</w:t>
      </w:r>
      <w:proofErr w:type="spellEnd"/>
      <w:r>
        <w:rPr>
          <w:rFonts w:ascii="Tahoma" w:hAnsi="Tahoma" w:cs="Tahoma"/>
          <w:sz w:val="16"/>
          <w:szCs w:val="16"/>
        </w:rPr>
        <w:cr/>
      </w:r>
      <w:proofErr w:type="spellStart"/>
      <w:r>
        <w:rPr>
          <w:rFonts w:ascii="Tahoma" w:hAnsi="Tahoma" w:cs="Tahoma"/>
          <w:sz w:val="16"/>
          <w:szCs w:val="16"/>
        </w:rPr>
        <w:t>Environmental</w:t>
      </w:r>
      <w:proofErr w:type="spellEnd"/>
      <w:r>
        <w:rPr>
          <w:rFonts w:ascii="Tahoma" w:hAnsi="Tahoma" w:cs="Tahoma"/>
          <w:sz w:val="16"/>
          <w:szCs w:val="16"/>
        </w:rPr>
        <w:t xml:space="preserve"> </w:t>
      </w:r>
      <w:proofErr w:type="spellStart"/>
      <w:r>
        <w:rPr>
          <w:rFonts w:ascii="Tahoma" w:hAnsi="Tahoma" w:cs="Tahoma"/>
          <w:sz w:val="16"/>
          <w:szCs w:val="16"/>
        </w:rPr>
        <w:t>hazards</w:t>
      </w:r>
      <w:proofErr w:type="spellEnd"/>
      <w:r>
        <w:rPr>
          <w:rFonts w:ascii="Tahoma" w:hAnsi="Tahoma" w:cs="Tahoma"/>
          <w:sz w:val="16"/>
          <w:szCs w:val="16"/>
        </w:rPr>
        <w:tab/>
      </w:r>
      <w:proofErr w:type="spellStart"/>
      <w:r>
        <w:rPr>
          <w:rFonts w:ascii="Tahoma" w:hAnsi="Tahoma" w:cs="Tahoma"/>
          <w:sz w:val="16"/>
          <w:szCs w:val="16"/>
        </w:rPr>
        <w:t>Calculation</w:t>
      </w:r>
      <w:proofErr w:type="spellEnd"/>
      <w:r>
        <w:rPr>
          <w:rFonts w:ascii="Tahoma" w:hAnsi="Tahoma" w:cs="Tahoma"/>
          <w:sz w:val="16"/>
          <w:szCs w:val="16"/>
        </w:rPr>
        <w:t xml:space="preserve"> </w:t>
      </w:r>
      <w:proofErr w:type="spellStart"/>
      <w:r>
        <w:rPr>
          <w:rFonts w:ascii="Tahoma" w:hAnsi="Tahoma" w:cs="Tahoma"/>
          <w:sz w:val="16"/>
          <w:szCs w:val="16"/>
        </w:rPr>
        <w:t>method</w:t>
      </w:r>
      <w:proofErr w:type="spellEnd"/>
      <w:r>
        <w:rPr>
          <w:rFonts w:ascii="Tahoma" w:hAnsi="Tahoma" w:cs="Tahoma"/>
          <w:sz w:val="16"/>
          <w:szCs w:val="16"/>
        </w:rPr>
        <w:cr/>
      </w:r>
      <w:r w:rsidR="00BD00B1">
        <w:rPr>
          <w:rFonts w:ascii="Tahoma" w:hAnsi="Tahoma" w:cs="Tahoma"/>
          <w:sz w:val="16"/>
          <w:szCs w:val="16"/>
          <w:lang w:val="en-GB"/>
        </w:rPr>
        <w:t xml:space="preserve"> </w:t>
      </w:r>
    </w:p>
    <w:p w14:paraId="2E1517F1" w14:textId="77777777" w:rsidR="00F116E4" w:rsidRDefault="00F116E4">
      <w:pPr>
        <w:pStyle w:val="Textoindependiente3"/>
        <w:spacing w:after="0"/>
        <w:ind w:left="0"/>
        <w:jc w:val="both"/>
        <w:rPr>
          <w:rFonts w:ascii="Tahoma" w:hAnsi="Tahoma" w:cs="Tahoma"/>
          <w:sz w:val="16"/>
          <w:szCs w:val="16"/>
          <w:lang w:val="en-GB"/>
        </w:rPr>
      </w:pPr>
    </w:p>
    <w:p w14:paraId="2E1517F2" w14:textId="77777777" w:rsidR="00972526" w:rsidRDefault="00972526">
      <w:pPr>
        <w:rPr>
          <w:rFonts w:ascii="Tahoma" w:hAnsi="Tahoma" w:cs="Tahoma"/>
          <w:noProof/>
          <w:sz w:val="16"/>
          <w:szCs w:val="16"/>
          <w:lang w:val="en-GB"/>
        </w:rPr>
      </w:pPr>
      <w:r>
        <w:rPr>
          <w:rFonts w:ascii="Tahoma" w:hAnsi="Tahoma" w:cs="Tahoma"/>
          <w:noProof/>
          <w:sz w:val="16"/>
          <w:szCs w:val="16"/>
          <w:lang w:val="en-GB"/>
        </w:rPr>
        <w:t>It is advisable to carry out basic training with regard to health and safety at work in order to handle this product correctly.</w:t>
      </w:r>
    </w:p>
    <w:p w14:paraId="2E1517F3" w14:textId="77777777" w:rsidR="00972526" w:rsidRDefault="00972526">
      <w:pPr>
        <w:rPr>
          <w:rFonts w:ascii="Tahoma" w:hAnsi="Tahoma" w:cs="Tahoma"/>
          <w:noProof/>
          <w:sz w:val="16"/>
          <w:szCs w:val="16"/>
          <w:lang w:val="en-GB"/>
        </w:rPr>
      </w:pPr>
    </w:p>
    <w:p w14:paraId="2E1517F4" w14:textId="77777777" w:rsidR="00972526" w:rsidRDefault="00972526">
      <w:pPr>
        <w:pStyle w:val="Textoindependiente2"/>
        <w:rPr>
          <w:rFonts w:ascii="Tahoma" w:hAnsi="Tahoma" w:cs="Tahoma"/>
          <w:noProof/>
          <w:sz w:val="16"/>
          <w:szCs w:val="16"/>
          <w:lang w:val="en-GB"/>
        </w:rPr>
      </w:pPr>
    </w:p>
    <w:p w14:paraId="2E1517F5" w14:textId="77777777" w:rsidR="00972526" w:rsidRDefault="00972526">
      <w:pPr>
        <w:pStyle w:val="Textoindependiente2"/>
        <w:rPr>
          <w:rFonts w:ascii="Tahoma" w:hAnsi="Tahoma" w:cs="Tahoma"/>
          <w:noProof/>
          <w:sz w:val="16"/>
          <w:szCs w:val="16"/>
          <w:lang w:val="en-GB"/>
        </w:rPr>
      </w:pPr>
    </w:p>
    <w:p w14:paraId="2E1517F6" w14:textId="77777777" w:rsidR="00972526" w:rsidRDefault="00972526">
      <w:pPr>
        <w:pStyle w:val="Textoindependiente3"/>
        <w:spacing w:after="0"/>
        <w:ind w:left="0"/>
        <w:jc w:val="both"/>
        <w:rPr>
          <w:rFonts w:ascii="Tahoma" w:hAnsi="Tahoma" w:cs="Tahoma"/>
          <w:noProof/>
          <w:sz w:val="16"/>
          <w:szCs w:val="16"/>
        </w:rPr>
      </w:pPr>
    </w:p>
    <w:p w14:paraId="2E1517F7" w14:textId="77777777" w:rsidR="00972526" w:rsidRDefault="00972526">
      <w:pPr>
        <w:pStyle w:val="Textoindependiente2"/>
        <w:rPr>
          <w:rFonts w:ascii="Tahoma" w:hAnsi="Tahoma" w:cs="Tahoma"/>
          <w:noProof/>
          <w:sz w:val="16"/>
          <w:szCs w:val="16"/>
          <w:lang w:val="en-GB"/>
        </w:rPr>
      </w:pPr>
    </w:p>
    <w:p w14:paraId="2E1517F8" w14:textId="77777777" w:rsidR="00972526" w:rsidRDefault="00972526">
      <w:pPr>
        <w:rPr>
          <w:rFonts w:ascii="Tahoma" w:hAnsi="Tahoma" w:cs="Tahoma"/>
          <w:noProof/>
          <w:sz w:val="16"/>
          <w:szCs w:val="16"/>
          <w:lang w:val="en-GB"/>
        </w:rPr>
      </w:pPr>
      <w:r>
        <w:rPr>
          <w:rFonts w:ascii="Tahoma" w:hAnsi="Tahoma" w:cs="Tahoma"/>
          <w:noProof/>
          <w:sz w:val="16"/>
          <w:szCs w:val="16"/>
          <w:lang w:val="en-GB"/>
        </w:rPr>
        <w:t>Risk classification system NFPA 704:</w:t>
      </w:r>
    </w:p>
    <w:tbl>
      <w:tblPr>
        <w:tblW w:w="0" w:type="auto"/>
        <w:tblInd w:w="212" w:type="dxa"/>
        <w:tblCellMar>
          <w:left w:w="70" w:type="dxa"/>
          <w:right w:w="70" w:type="dxa"/>
        </w:tblCellMar>
        <w:tblLook w:val="0000" w:firstRow="0" w:lastRow="0" w:firstColumn="0" w:lastColumn="0" w:noHBand="0" w:noVBand="0"/>
      </w:tblPr>
      <w:tblGrid>
        <w:gridCol w:w="2410"/>
        <w:gridCol w:w="6022"/>
      </w:tblGrid>
      <w:tr w:rsidR="00972526" w14:paraId="2E151806" w14:textId="77777777">
        <w:trPr>
          <w:trHeight w:val="2162"/>
        </w:trPr>
        <w:tc>
          <w:tcPr>
            <w:tcW w:w="2410" w:type="dxa"/>
            <w:tcBorders>
              <w:top w:val="nil"/>
              <w:left w:val="nil"/>
              <w:bottom w:val="nil"/>
              <w:right w:val="nil"/>
            </w:tcBorders>
          </w:tcPr>
          <w:p w14:paraId="2E1517F9" w14:textId="77777777" w:rsidR="00972526" w:rsidRDefault="0006124C">
            <w:pPr>
              <w:rPr>
                <w:rFonts w:ascii="Tahoma" w:hAnsi="Tahoma" w:cs="Tahoma"/>
                <w:noProof/>
                <w:lang w:val="en-GB"/>
              </w:rPr>
            </w:pPr>
            <w:r>
              <w:rPr>
                <w:noProof/>
              </w:rPr>
              <w:lastRenderedPageBreak/>
              <w:pict w14:anchorId="2E151816">
                <v:shapetype id="_x0000_t202" coordsize="21600,21600" o:spt="202" path="m,l,21600r21600,l21600,xe">
                  <v:stroke joinstyle="miter"/>
                  <v:path gradientshapeok="t" o:connecttype="rect"/>
                </v:shapetype>
                <v:shape id="_x0000_s1066" type="#_x0000_t202" style="position:absolute;margin-left:27pt;margin-top:62.4pt;width:54pt;height:36pt;z-index:251671552" filled="f" stroked="f">
                  <v:textbox style="mso-next-textbox:#_x0000_s1066">
                    <w:txbxContent>
                      <w:p w14:paraId="2E151830" w14:textId="77777777" w:rsidR="00972526" w:rsidRDefault="00972526">
                        <w:pPr>
                          <w:jc w:val="center"/>
                          <w:rPr>
                            <w:rFonts w:ascii="Tahoma" w:hAnsi="Tahoma" w:cs="Tahoma"/>
                            <w:sz w:val="8"/>
                            <w:szCs w:val="8"/>
                          </w:rPr>
                        </w:pPr>
                      </w:p>
                      <w:p w14:paraId="2E151831" w14:textId="77777777" w:rsidR="00972526" w:rsidRDefault="00972526">
                        <w:pPr>
                          <w:jc w:val="center"/>
                          <w:rPr>
                            <w:rFonts w:ascii="Tahoma" w:hAnsi="Tahoma" w:cs="Tahoma"/>
                            <w:sz w:val="32"/>
                            <w:szCs w:val="32"/>
                          </w:rPr>
                        </w:pPr>
                        <w:r>
                          <w:rPr>
                            <w:rFonts w:ascii="Tahoma" w:hAnsi="Tahoma" w:cs="Tahoma"/>
                            <w:sz w:val="32"/>
                            <w:szCs w:val="32"/>
                          </w:rPr>
                          <w:t xml:space="preserve"> </w:t>
                        </w:r>
                      </w:p>
                    </w:txbxContent>
                  </v:textbox>
                </v:shape>
              </w:pict>
            </w:r>
            <w:r>
              <w:rPr>
                <w:noProof/>
              </w:rPr>
              <w:pict w14:anchorId="2E151817">
                <v:shape id="_x0000_s1065" type="#_x0000_t202" style="position:absolute;margin-left:63pt;margin-top:35.4pt;width:36pt;height:36pt;z-index:251670528" filled="f" stroked="f">
                  <v:textbox style="mso-next-textbox:#_x0000_s1065">
                    <w:txbxContent>
                      <w:p w14:paraId="2E151832" w14:textId="77777777" w:rsidR="00972526" w:rsidRDefault="00972526">
                        <w:pPr>
                          <w:jc w:val="center"/>
                          <w:rPr>
                            <w:rFonts w:ascii="Tahoma" w:hAnsi="Tahoma" w:cs="Tahoma"/>
                            <w:b/>
                            <w:bCs/>
                            <w:sz w:val="48"/>
                            <w:szCs w:val="48"/>
                          </w:rPr>
                        </w:pPr>
                        <w:r>
                          <w:rPr>
                            <w:rFonts w:ascii="Tahoma" w:hAnsi="Tahoma" w:cs="Tahoma"/>
                            <w:b/>
                            <w:bCs/>
                            <w:sz w:val="48"/>
                            <w:szCs w:val="48"/>
                          </w:rPr>
                          <w:t>0</w:t>
                        </w:r>
                      </w:p>
                    </w:txbxContent>
                  </v:textbox>
                </v:shape>
              </w:pict>
            </w:r>
            <w:r>
              <w:rPr>
                <w:noProof/>
              </w:rPr>
              <w:pict w14:anchorId="2E151818">
                <v:shape id="_x0000_s1063" type="#_x0000_t202" style="position:absolute;margin-left:9pt;margin-top:35.4pt;width:36pt;height:36pt;z-index:251668480" filled="f" stroked="f">
                  <v:textbox style="mso-next-textbox:#_x0000_s1063">
                    <w:txbxContent>
                      <w:p w14:paraId="2E151833" w14:textId="77777777" w:rsidR="00972526" w:rsidRDefault="00972526">
                        <w:pPr>
                          <w:jc w:val="center"/>
                          <w:rPr>
                            <w:rFonts w:ascii="Tahoma" w:hAnsi="Tahoma" w:cs="Tahoma"/>
                            <w:b/>
                            <w:bCs/>
                            <w:color w:val="FFFFFF"/>
                            <w:sz w:val="48"/>
                            <w:szCs w:val="48"/>
                          </w:rPr>
                        </w:pPr>
                        <w:r>
                          <w:rPr>
                            <w:rFonts w:ascii="Tahoma" w:hAnsi="Tahoma" w:cs="Tahoma"/>
                            <w:b/>
                            <w:bCs/>
                            <w:color w:val="FFFFFF"/>
                            <w:sz w:val="48"/>
                            <w:szCs w:val="48"/>
                          </w:rPr>
                          <w:t>3</w:t>
                        </w:r>
                      </w:p>
                    </w:txbxContent>
                  </v:textbox>
                </v:shape>
              </w:pict>
            </w:r>
            <w:r>
              <w:rPr>
                <w:noProof/>
              </w:rPr>
              <w:pict w14:anchorId="2E151819">
                <v:shape id="_x0000_s1064" type="#_x0000_t202" style="position:absolute;margin-left:36pt;margin-top:8.4pt;width:36pt;height:36pt;z-index:251669504" filled="f" stroked="f">
                  <v:textbox style="mso-next-textbox:#_x0000_s1064">
                    <w:txbxContent>
                      <w:p w14:paraId="2E151834" w14:textId="77777777" w:rsidR="00972526" w:rsidRDefault="00972526">
                        <w:pPr>
                          <w:jc w:val="center"/>
                          <w:rPr>
                            <w:rFonts w:ascii="Tahoma" w:hAnsi="Tahoma" w:cs="Tahoma"/>
                            <w:b/>
                            <w:bCs/>
                            <w:color w:val="FFFFFF"/>
                            <w:sz w:val="48"/>
                            <w:szCs w:val="48"/>
                          </w:rPr>
                        </w:pPr>
                        <w:r>
                          <w:rPr>
                            <w:rFonts w:ascii="Tahoma" w:hAnsi="Tahoma" w:cs="Tahoma"/>
                            <w:b/>
                            <w:bCs/>
                            <w:color w:val="FFFFFF"/>
                            <w:sz w:val="48"/>
                            <w:szCs w:val="48"/>
                          </w:rPr>
                          <w:t>0</w:t>
                        </w:r>
                      </w:p>
                    </w:txbxContent>
                  </v:textbox>
                </v:shape>
              </w:pict>
            </w:r>
            <w:r>
              <w:rPr>
                <w:rFonts w:ascii="Tahoma" w:hAnsi="Tahoma" w:cs="Tahoma"/>
                <w:noProof/>
                <w:lang w:val="en-GB"/>
              </w:rPr>
              <w:pict w14:anchorId="2E15181A">
                <v:shape id="_x0000_i1031" type="#_x0000_t75" style="width:108.75pt;height:108.75pt">
                  <v:imagedata r:id="rId13" o:title="NFPA_704"/>
                </v:shape>
              </w:pict>
            </w:r>
          </w:p>
          <w:p w14:paraId="2E1517FA" w14:textId="77777777" w:rsidR="00972526" w:rsidRDefault="00972526">
            <w:pPr>
              <w:pStyle w:val="Textoindependiente3"/>
              <w:spacing w:after="0"/>
              <w:ind w:left="0"/>
              <w:jc w:val="both"/>
              <w:rPr>
                <w:rFonts w:ascii="Tahoma" w:hAnsi="Tahoma" w:cs="Tahoma"/>
                <w:noProof/>
                <w:sz w:val="16"/>
                <w:szCs w:val="16"/>
                <w:lang w:val="en-GB"/>
              </w:rPr>
            </w:pPr>
          </w:p>
        </w:tc>
        <w:tc>
          <w:tcPr>
            <w:tcW w:w="6022" w:type="dxa"/>
            <w:tcBorders>
              <w:top w:val="nil"/>
              <w:left w:val="nil"/>
              <w:bottom w:val="nil"/>
              <w:right w:val="nil"/>
            </w:tcBorders>
          </w:tcPr>
          <w:p w14:paraId="2E1517FB" w14:textId="77777777" w:rsidR="00972526" w:rsidRDefault="00972526">
            <w:pPr>
              <w:pStyle w:val="Textoindependiente3"/>
              <w:spacing w:after="0"/>
              <w:ind w:left="0"/>
              <w:jc w:val="both"/>
              <w:rPr>
                <w:rFonts w:ascii="Tahoma" w:hAnsi="Tahoma" w:cs="Tahoma"/>
                <w:noProof/>
                <w:sz w:val="16"/>
                <w:szCs w:val="16"/>
                <w:lang w:val="en-GB"/>
              </w:rPr>
            </w:pPr>
          </w:p>
          <w:p w14:paraId="2E1517FC" w14:textId="77777777" w:rsidR="00972526" w:rsidRDefault="00972526">
            <w:pPr>
              <w:pStyle w:val="Textoindependiente3"/>
              <w:spacing w:after="0"/>
              <w:ind w:left="0"/>
              <w:jc w:val="both"/>
              <w:rPr>
                <w:rFonts w:ascii="Tahoma" w:hAnsi="Tahoma" w:cs="Tahoma"/>
                <w:noProof/>
                <w:sz w:val="16"/>
                <w:szCs w:val="16"/>
                <w:lang w:val="en-GB"/>
              </w:rPr>
            </w:pPr>
          </w:p>
          <w:p w14:paraId="2E1517FD" w14:textId="77777777" w:rsidR="00972526" w:rsidRDefault="00972526">
            <w:pPr>
              <w:pStyle w:val="Textoindependiente3"/>
              <w:spacing w:after="0"/>
              <w:ind w:left="0"/>
              <w:jc w:val="both"/>
              <w:rPr>
                <w:rFonts w:ascii="Tahoma" w:hAnsi="Tahoma" w:cs="Tahoma"/>
                <w:noProof/>
                <w:sz w:val="16"/>
                <w:szCs w:val="16"/>
                <w:lang w:val="en-GB"/>
              </w:rPr>
            </w:pPr>
            <w:r>
              <w:rPr>
                <w:rFonts w:ascii="Tahoma" w:hAnsi="Tahoma" w:cs="Tahoma"/>
                <w:noProof/>
                <w:sz w:val="16"/>
                <w:szCs w:val="16"/>
                <w:lang w:val="en-GB"/>
              </w:rPr>
              <w:t>Health hazard: 3 (Extreme Danger)</w:t>
            </w:r>
          </w:p>
          <w:p w14:paraId="2E1517FE" w14:textId="77777777" w:rsidR="00972526" w:rsidRDefault="00972526">
            <w:pPr>
              <w:pStyle w:val="Textoindependiente3"/>
              <w:spacing w:after="0"/>
              <w:ind w:left="0"/>
              <w:jc w:val="both"/>
              <w:rPr>
                <w:rFonts w:ascii="Tahoma" w:hAnsi="Tahoma" w:cs="Tahoma"/>
                <w:noProof/>
                <w:sz w:val="16"/>
                <w:szCs w:val="16"/>
                <w:lang w:val="en-GB"/>
              </w:rPr>
            </w:pPr>
          </w:p>
          <w:p w14:paraId="2E1517FF" w14:textId="77777777" w:rsidR="00972526" w:rsidRDefault="00972526">
            <w:pPr>
              <w:pStyle w:val="Textoindependiente3"/>
              <w:spacing w:after="0"/>
              <w:ind w:left="0"/>
              <w:jc w:val="both"/>
              <w:rPr>
                <w:rFonts w:ascii="Tahoma" w:hAnsi="Tahoma" w:cs="Tahoma"/>
                <w:noProof/>
                <w:sz w:val="16"/>
                <w:szCs w:val="16"/>
                <w:lang w:val="en-GB"/>
              </w:rPr>
            </w:pPr>
            <w:r>
              <w:rPr>
                <w:rFonts w:ascii="Tahoma" w:hAnsi="Tahoma" w:cs="Tahoma"/>
                <w:noProof/>
                <w:sz w:val="16"/>
                <w:szCs w:val="16"/>
                <w:lang w:val="en-GB"/>
              </w:rPr>
              <w:t>Flammability: 0 (Will not burn)</w:t>
            </w:r>
          </w:p>
          <w:p w14:paraId="2E151800" w14:textId="77777777" w:rsidR="00972526" w:rsidRDefault="00972526">
            <w:pPr>
              <w:pStyle w:val="Textoindependiente3"/>
              <w:spacing w:after="0"/>
              <w:ind w:left="0"/>
              <w:jc w:val="both"/>
              <w:rPr>
                <w:rFonts w:ascii="Tahoma" w:hAnsi="Tahoma" w:cs="Tahoma"/>
                <w:noProof/>
                <w:sz w:val="16"/>
                <w:szCs w:val="16"/>
                <w:lang w:val="en-GB"/>
              </w:rPr>
            </w:pPr>
          </w:p>
          <w:p w14:paraId="2E151801" w14:textId="77777777" w:rsidR="00972526" w:rsidRDefault="00972526">
            <w:pPr>
              <w:pStyle w:val="Textoindependiente3"/>
              <w:spacing w:after="0"/>
              <w:ind w:left="0"/>
              <w:jc w:val="both"/>
              <w:rPr>
                <w:rFonts w:ascii="Tahoma" w:hAnsi="Tahoma" w:cs="Tahoma"/>
                <w:noProof/>
                <w:sz w:val="16"/>
                <w:szCs w:val="16"/>
                <w:lang w:val="en-GB"/>
              </w:rPr>
            </w:pPr>
            <w:r>
              <w:rPr>
                <w:rFonts w:ascii="Tahoma" w:hAnsi="Tahoma" w:cs="Tahoma"/>
                <w:noProof/>
                <w:sz w:val="16"/>
                <w:szCs w:val="16"/>
                <w:lang w:val="en-GB"/>
              </w:rPr>
              <w:t>Reactivity: 0 (Stable)</w:t>
            </w:r>
          </w:p>
          <w:p w14:paraId="2E151802" w14:textId="77777777" w:rsidR="00972526" w:rsidRDefault="00972526">
            <w:pPr>
              <w:pStyle w:val="Textoindependiente3"/>
              <w:spacing w:after="0"/>
              <w:ind w:left="0"/>
              <w:jc w:val="both"/>
              <w:rPr>
                <w:rFonts w:ascii="Tahoma" w:hAnsi="Tahoma" w:cs="Tahoma"/>
                <w:noProof/>
                <w:sz w:val="16"/>
                <w:szCs w:val="16"/>
                <w:lang w:val="en-GB"/>
              </w:rPr>
            </w:pPr>
          </w:p>
          <w:p w14:paraId="2E151803" w14:textId="77777777" w:rsidR="00972526" w:rsidRDefault="00972526">
            <w:pPr>
              <w:pStyle w:val="Textoindependiente3"/>
              <w:spacing w:after="0"/>
              <w:ind w:left="0"/>
              <w:jc w:val="both"/>
              <w:rPr>
                <w:rFonts w:ascii="Tahoma" w:hAnsi="Tahoma" w:cs="Tahoma"/>
                <w:noProof/>
                <w:sz w:val="16"/>
                <w:szCs w:val="16"/>
                <w:lang w:val="en-GB"/>
              </w:rPr>
            </w:pPr>
            <w:r>
              <w:rPr>
                <w:rFonts w:ascii="Tahoma" w:hAnsi="Tahoma" w:cs="Tahoma"/>
                <w:noProof/>
                <w:sz w:val="16"/>
                <w:szCs w:val="16"/>
                <w:lang w:val="en-GB"/>
              </w:rPr>
              <w:t xml:space="preserve"> </w:t>
            </w:r>
          </w:p>
          <w:p w14:paraId="2E151804" w14:textId="77777777" w:rsidR="00972526" w:rsidRDefault="00972526">
            <w:pPr>
              <w:pStyle w:val="Textoindependiente3"/>
              <w:spacing w:after="0"/>
              <w:ind w:left="0"/>
              <w:jc w:val="both"/>
              <w:rPr>
                <w:rFonts w:ascii="Tahoma" w:hAnsi="Tahoma" w:cs="Tahoma"/>
                <w:noProof/>
                <w:sz w:val="16"/>
                <w:szCs w:val="16"/>
                <w:lang w:val="en-GB"/>
              </w:rPr>
            </w:pPr>
          </w:p>
          <w:p w14:paraId="2E151805" w14:textId="77777777" w:rsidR="00972526" w:rsidRDefault="00972526">
            <w:pPr>
              <w:pStyle w:val="Textoindependiente3"/>
              <w:spacing w:after="0"/>
              <w:ind w:left="0"/>
              <w:jc w:val="both"/>
              <w:rPr>
                <w:rFonts w:ascii="Tahoma" w:hAnsi="Tahoma" w:cs="Tahoma"/>
                <w:noProof/>
                <w:sz w:val="16"/>
                <w:szCs w:val="16"/>
                <w:lang w:val="en-GB"/>
              </w:rPr>
            </w:pPr>
          </w:p>
        </w:tc>
      </w:tr>
    </w:tbl>
    <w:p w14:paraId="2E151807" w14:textId="77777777" w:rsidR="00BD00B1" w:rsidRDefault="00972526" w:rsidP="00BD00B1">
      <w:pPr>
        <w:autoSpaceDE w:val="0"/>
        <w:autoSpaceDN w:val="0"/>
        <w:adjustRightInd w:val="0"/>
        <w:rPr>
          <w:rFonts w:ascii="Tahoma" w:hAnsi="Tahoma" w:cs="Tahoma"/>
          <w:sz w:val="16"/>
          <w:szCs w:val="16"/>
        </w:rPr>
      </w:pPr>
      <w:r>
        <w:rPr>
          <w:rFonts w:ascii="Tahoma" w:hAnsi="Tahoma" w:cs="Tahoma"/>
          <w:sz w:val="16"/>
          <w:szCs w:val="16"/>
        </w:rPr>
        <w:cr/>
      </w:r>
      <w:proofErr w:type="spellStart"/>
      <w:r>
        <w:rPr>
          <w:rFonts w:ascii="Tahoma" w:hAnsi="Tahoma" w:cs="Tahoma"/>
          <w:sz w:val="16"/>
          <w:szCs w:val="16"/>
        </w:rPr>
        <w:t>Abbreviations</w:t>
      </w:r>
      <w:proofErr w:type="spellEnd"/>
      <w:r>
        <w:rPr>
          <w:rFonts w:ascii="Tahoma" w:hAnsi="Tahoma" w:cs="Tahoma"/>
          <w:sz w:val="16"/>
          <w:szCs w:val="16"/>
        </w:rPr>
        <w:t xml:space="preserve"> and </w:t>
      </w:r>
      <w:proofErr w:type="spellStart"/>
      <w:r>
        <w:rPr>
          <w:rFonts w:ascii="Tahoma" w:hAnsi="Tahoma" w:cs="Tahoma"/>
          <w:sz w:val="16"/>
          <w:szCs w:val="16"/>
        </w:rPr>
        <w:t>acronyms</w:t>
      </w:r>
      <w:proofErr w:type="spellEnd"/>
      <w:r>
        <w:rPr>
          <w:rFonts w:ascii="Tahoma" w:hAnsi="Tahoma" w:cs="Tahoma"/>
          <w:sz w:val="16"/>
          <w:szCs w:val="16"/>
        </w:rPr>
        <w:t xml:space="preserve"> </w:t>
      </w:r>
      <w:proofErr w:type="spellStart"/>
      <w:r>
        <w:rPr>
          <w:rFonts w:ascii="Tahoma" w:hAnsi="Tahoma" w:cs="Tahoma"/>
          <w:sz w:val="16"/>
          <w:szCs w:val="16"/>
        </w:rPr>
        <w:t>used</w:t>
      </w:r>
      <w:proofErr w:type="spellEnd"/>
      <w:r>
        <w:rPr>
          <w:rFonts w:ascii="Tahoma" w:hAnsi="Tahoma" w:cs="Tahoma"/>
          <w:sz w:val="16"/>
          <w:szCs w:val="16"/>
        </w:rPr>
        <w:t>:</w:t>
      </w:r>
      <w:r>
        <w:rPr>
          <w:rFonts w:ascii="Tahoma" w:hAnsi="Tahoma" w:cs="Tahoma"/>
          <w:sz w:val="16"/>
          <w:szCs w:val="16"/>
        </w:rPr>
        <w:cr/>
        <w:t>BCF:</w:t>
      </w:r>
      <w:r>
        <w:rPr>
          <w:rFonts w:ascii="Tahoma" w:hAnsi="Tahoma" w:cs="Tahoma"/>
          <w:sz w:val="16"/>
          <w:szCs w:val="16"/>
        </w:rPr>
        <w:tab/>
      </w:r>
      <w:proofErr w:type="spellStart"/>
      <w:r>
        <w:rPr>
          <w:rFonts w:ascii="Tahoma" w:hAnsi="Tahoma" w:cs="Tahoma"/>
          <w:sz w:val="16"/>
          <w:szCs w:val="16"/>
        </w:rPr>
        <w:t>Bioconcentration</w:t>
      </w:r>
      <w:proofErr w:type="spellEnd"/>
      <w:r>
        <w:rPr>
          <w:rFonts w:ascii="Tahoma" w:hAnsi="Tahoma" w:cs="Tahoma"/>
          <w:sz w:val="16"/>
          <w:szCs w:val="16"/>
        </w:rPr>
        <w:t xml:space="preserve"> factor.</w:t>
      </w:r>
      <w:r>
        <w:rPr>
          <w:rFonts w:ascii="Tahoma" w:hAnsi="Tahoma" w:cs="Tahoma"/>
          <w:sz w:val="16"/>
          <w:szCs w:val="16"/>
        </w:rPr>
        <w:cr/>
        <w:t>CEN:</w:t>
      </w:r>
      <w:r>
        <w:rPr>
          <w:rFonts w:ascii="Tahoma" w:hAnsi="Tahoma" w:cs="Tahoma"/>
          <w:sz w:val="16"/>
          <w:szCs w:val="16"/>
        </w:rPr>
        <w:tab/>
      </w:r>
      <w:proofErr w:type="spellStart"/>
      <w:r>
        <w:rPr>
          <w:rFonts w:ascii="Tahoma" w:hAnsi="Tahoma" w:cs="Tahoma"/>
          <w:sz w:val="16"/>
          <w:szCs w:val="16"/>
        </w:rPr>
        <w:t>European</w:t>
      </w:r>
      <w:proofErr w:type="spellEnd"/>
      <w:r>
        <w:rPr>
          <w:rFonts w:ascii="Tahoma" w:hAnsi="Tahoma" w:cs="Tahoma"/>
          <w:sz w:val="16"/>
          <w:szCs w:val="16"/>
        </w:rPr>
        <w:t xml:space="preserve"> </w:t>
      </w:r>
      <w:proofErr w:type="spellStart"/>
      <w:r>
        <w:rPr>
          <w:rFonts w:ascii="Tahoma" w:hAnsi="Tahoma" w:cs="Tahoma"/>
          <w:sz w:val="16"/>
          <w:szCs w:val="16"/>
        </w:rPr>
        <w:t>Committee</w:t>
      </w:r>
      <w:proofErr w:type="spellEnd"/>
      <w:r>
        <w:rPr>
          <w:rFonts w:ascii="Tahoma" w:hAnsi="Tahoma" w:cs="Tahoma"/>
          <w:sz w:val="16"/>
          <w:szCs w:val="16"/>
        </w:rPr>
        <w:t xml:space="preserve"> </w:t>
      </w:r>
      <w:proofErr w:type="spellStart"/>
      <w:r>
        <w:rPr>
          <w:rFonts w:ascii="Tahoma" w:hAnsi="Tahoma" w:cs="Tahoma"/>
          <w:sz w:val="16"/>
          <w:szCs w:val="16"/>
        </w:rPr>
        <w:t>for</w:t>
      </w:r>
      <w:proofErr w:type="spellEnd"/>
      <w:r>
        <w:rPr>
          <w:rFonts w:ascii="Tahoma" w:hAnsi="Tahoma" w:cs="Tahoma"/>
          <w:sz w:val="16"/>
          <w:szCs w:val="16"/>
        </w:rPr>
        <w:t xml:space="preserve"> </w:t>
      </w:r>
      <w:proofErr w:type="spellStart"/>
      <w:r>
        <w:rPr>
          <w:rFonts w:ascii="Tahoma" w:hAnsi="Tahoma" w:cs="Tahoma"/>
          <w:sz w:val="16"/>
          <w:szCs w:val="16"/>
        </w:rPr>
        <w:t>Standardization</w:t>
      </w:r>
      <w:proofErr w:type="spellEnd"/>
      <w:r>
        <w:rPr>
          <w:rFonts w:ascii="Tahoma" w:hAnsi="Tahoma" w:cs="Tahoma"/>
          <w:sz w:val="16"/>
          <w:szCs w:val="16"/>
        </w:rPr>
        <w:t>.</w:t>
      </w:r>
      <w:r>
        <w:rPr>
          <w:rFonts w:ascii="Tahoma" w:hAnsi="Tahoma" w:cs="Tahoma"/>
          <w:sz w:val="16"/>
          <w:szCs w:val="16"/>
        </w:rPr>
        <w:cr/>
        <w:t>DMEL:</w:t>
      </w:r>
      <w:r>
        <w:rPr>
          <w:rFonts w:ascii="Tahoma" w:hAnsi="Tahoma" w:cs="Tahoma"/>
          <w:sz w:val="16"/>
          <w:szCs w:val="16"/>
        </w:rPr>
        <w:tab/>
      </w:r>
      <w:proofErr w:type="spellStart"/>
      <w:r>
        <w:rPr>
          <w:rFonts w:ascii="Tahoma" w:hAnsi="Tahoma" w:cs="Tahoma"/>
          <w:sz w:val="16"/>
          <w:szCs w:val="16"/>
        </w:rPr>
        <w:t>Derived</w:t>
      </w:r>
      <w:proofErr w:type="spellEnd"/>
      <w:r>
        <w:rPr>
          <w:rFonts w:ascii="Tahoma" w:hAnsi="Tahoma" w:cs="Tahoma"/>
          <w:sz w:val="16"/>
          <w:szCs w:val="16"/>
        </w:rPr>
        <w:t xml:space="preserve"> </w:t>
      </w:r>
      <w:proofErr w:type="spellStart"/>
      <w:r>
        <w:rPr>
          <w:rFonts w:ascii="Tahoma" w:hAnsi="Tahoma" w:cs="Tahoma"/>
          <w:sz w:val="16"/>
          <w:szCs w:val="16"/>
        </w:rPr>
        <w:t>Minimal</w:t>
      </w:r>
      <w:proofErr w:type="spellEnd"/>
      <w:r>
        <w:rPr>
          <w:rFonts w:ascii="Tahoma" w:hAnsi="Tahoma" w:cs="Tahoma"/>
          <w:sz w:val="16"/>
          <w:szCs w:val="16"/>
        </w:rPr>
        <w:t xml:space="preserve"> </w:t>
      </w:r>
      <w:proofErr w:type="spellStart"/>
      <w:r>
        <w:rPr>
          <w:rFonts w:ascii="Tahoma" w:hAnsi="Tahoma" w:cs="Tahoma"/>
          <w:sz w:val="16"/>
          <w:szCs w:val="16"/>
        </w:rPr>
        <w:t>Effect</w:t>
      </w:r>
      <w:proofErr w:type="spellEnd"/>
      <w:r>
        <w:rPr>
          <w:rFonts w:ascii="Tahoma" w:hAnsi="Tahoma" w:cs="Tahoma"/>
          <w:sz w:val="16"/>
          <w:szCs w:val="16"/>
        </w:rPr>
        <w:t xml:space="preserve"> </w:t>
      </w:r>
      <w:proofErr w:type="spellStart"/>
      <w:r>
        <w:rPr>
          <w:rFonts w:ascii="Tahoma" w:hAnsi="Tahoma" w:cs="Tahoma"/>
          <w:sz w:val="16"/>
          <w:szCs w:val="16"/>
        </w:rPr>
        <w:t>Level</w:t>
      </w:r>
      <w:proofErr w:type="spellEnd"/>
      <w:r>
        <w:rPr>
          <w:rFonts w:ascii="Tahoma" w:hAnsi="Tahoma" w:cs="Tahoma"/>
          <w:sz w:val="16"/>
          <w:szCs w:val="16"/>
        </w:rPr>
        <w:t xml:space="preserve">, </w:t>
      </w:r>
      <w:proofErr w:type="spellStart"/>
      <w:r>
        <w:rPr>
          <w:rFonts w:ascii="Tahoma" w:hAnsi="Tahoma" w:cs="Tahoma"/>
          <w:sz w:val="16"/>
          <w:szCs w:val="16"/>
        </w:rPr>
        <w:t>exposure</w:t>
      </w:r>
      <w:proofErr w:type="spellEnd"/>
      <w:r>
        <w:rPr>
          <w:rFonts w:ascii="Tahoma" w:hAnsi="Tahoma" w:cs="Tahoma"/>
          <w:sz w:val="16"/>
          <w:szCs w:val="16"/>
        </w:rPr>
        <w:t xml:space="preserve"> </w:t>
      </w:r>
      <w:proofErr w:type="spellStart"/>
      <w:r>
        <w:rPr>
          <w:rFonts w:ascii="Tahoma" w:hAnsi="Tahoma" w:cs="Tahoma"/>
          <w:sz w:val="16"/>
          <w:szCs w:val="16"/>
        </w:rPr>
        <w:t>level</w:t>
      </w:r>
      <w:proofErr w:type="spellEnd"/>
      <w:r>
        <w:rPr>
          <w:rFonts w:ascii="Tahoma" w:hAnsi="Tahoma" w:cs="Tahoma"/>
          <w:sz w:val="16"/>
          <w:szCs w:val="16"/>
        </w:rPr>
        <w:t xml:space="preserve"> </w:t>
      </w:r>
      <w:proofErr w:type="spellStart"/>
      <w:r>
        <w:rPr>
          <w:rFonts w:ascii="Tahoma" w:hAnsi="Tahoma" w:cs="Tahoma"/>
          <w:sz w:val="16"/>
          <w:szCs w:val="16"/>
        </w:rPr>
        <w:t>corresponding</w:t>
      </w:r>
      <w:proofErr w:type="spellEnd"/>
      <w:r>
        <w:rPr>
          <w:rFonts w:ascii="Tahoma" w:hAnsi="Tahoma" w:cs="Tahoma"/>
          <w:sz w:val="16"/>
          <w:szCs w:val="16"/>
        </w:rPr>
        <w:t xml:space="preserve"> </w:t>
      </w:r>
      <w:proofErr w:type="spellStart"/>
      <w:r>
        <w:rPr>
          <w:rFonts w:ascii="Tahoma" w:hAnsi="Tahoma" w:cs="Tahoma"/>
          <w:sz w:val="16"/>
          <w:szCs w:val="16"/>
        </w:rPr>
        <w:t>to</w:t>
      </w:r>
      <w:proofErr w:type="spellEnd"/>
      <w:r>
        <w:rPr>
          <w:rFonts w:ascii="Tahoma" w:hAnsi="Tahoma" w:cs="Tahoma"/>
          <w:sz w:val="16"/>
          <w:szCs w:val="16"/>
        </w:rPr>
        <w:t xml:space="preserve"> a </w:t>
      </w:r>
      <w:proofErr w:type="spellStart"/>
      <w:r>
        <w:rPr>
          <w:rFonts w:ascii="Tahoma" w:hAnsi="Tahoma" w:cs="Tahoma"/>
          <w:sz w:val="16"/>
          <w:szCs w:val="16"/>
        </w:rPr>
        <w:t>low</w:t>
      </w:r>
      <w:proofErr w:type="spellEnd"/>
      <w:r>
        <w:rPr>
          <w:rFonts w:ascii="Tahoma" w:hAnsi="Tahoma" w:cs="Tahoma"/>
          <w:sz w:val="16"/>
          <w:szCs w:val="16"/>
        </w:rPr>
        <w:t xml:space="preserve"> </w:t>
      </w:r>
      <w:proofErr w:type="spellStart"/>
      <w:r>
        <w:rPr>
          <w:rFonts w:ascii="Tahoma" w:hAnsi="Tahoma" w:cs="Tahoma"/>
          <w:sz w:val="16"/>
          <w:szCs w:val="16"/>
        </w:rPr>
        <w:t>risk</w:t>
      </w:r>
      <w:proofErr w:type="spellEnd"/>
      <w:r>
        <w:rPr>
          <w:rFonts w:ascii="Tahoma" w:hAnsi="Tahoma" w:cs="Tahoma"/>
          <w:sz w:val="16"/>
          <w:szCs w:val="16"/>
        </w:rPr>
        <w:t xml:space="preserve">, </w:t>
      </w:r>
      <w:proofErr w:type="spellStart"/>
      <w:r>
        <w:rPr>
          <w:rFonts w:ascii="Tahoma" w:hAnsi="Tahoma" w:cs="Tahoma"/>
          <w:sz w:val="16"/>
          <w:szCs w:val="16"/>
        </w:rPr>
        <w:t>that</w:t>
      </w:r>
      <w:proofErr w:type="spellEnd"/>
      <w:r>
        <w:rPr>
          <w:rFonts w:ascii="Tahoma" w:hAnsi="Tahoma" w:cs="Tahoma"/>
          <w:sz w:val="16"/>
          <w:szCs w:val="16"/>
        </w:rPr>
        <w:t xml:space="preserve"> </w:t>
      </w:r>
      <w:proofErr w:type="spellStart"/>
      <w:r>
        <w:rPr>
          <w:rFonts w:ascii="Tahoma" w:hAnsi="Tahoma" w:cs="Tahoma"/>
          <w:sz w:val="16"/>
          <w:szCs w:val="16"/>
        </w:rPr>
        <w:t>risk</w:t>
      </w:r>
      <w:proofErr w:type="spellEnd"/>
      <w:r>
        <w:rPr>
          <w:rFonts w:ascii="Tahoma" w:hAnsi="Tahoma" w:cs="Tahoma"/>
          <w:sz w:val="16"/>
          <w:szCs w:val="16"/>
        </w:rPr>
        <w:t xml:space="preserve"> </w:t>
      </w:r>
      <w:proofErr w:type="spellStart"/>
      <w:r>
        <w:rPr>
          <w:rFonts w:ascii="Tahoma" w:hAnsi="Tahoma" w:cs="Tahoma"/>
          <w:sz w:val="16"/>
          <w:szCs w:val="16"/>
        </w:rPr>
        <w:t>should</w:t>
      </w:r>
      <w:proofErr w:type="spellEnd"/>
      <w:r>
        <w:rPr>
          <w:rFonts w:ascii="Tahoma" w:hAnsi="Tahoma" w:cs="Tahoma"/>
          <w:sz w:val="16"/>
          <w:szCs w:val="16"/>
        </w:rPr>
        <w:t xml:space="preserve"> be </w:t>
      </w:r>
      <w:r>
        <w:rPr>
          <w:rFonts w:ascii="Tahoma" w:hAnsi="Tahoma" w:cs="Tahoma"/>
          <w:sz w:val="16"/>
          <w:szCs w:val="16"/>
        </w:rPr>
        <w:cr/>
      </w:r>
      <w:r>
        <w:rPr>
          <w:rFonts w:ascii="Tahoma" w:hAnsi="Tahoma" w:cs="Tahoma"/>
          <w:sz w:val="16"/>
          <w:szCs w:val="16"/>
        </w:rPr>
        <w:tab/>
      </w:r>
      <w:proofErr w:type="spellStart"/>
      <w:r>
        <w:rPr>
          <w:rFonts w:ascii="Tahoma" w:hAnsi="Tahoma" w:cs="Tahoma"/>
          <w:sz w:val="16"/>
          <w:szCs w:val="16"/>
        </w:rPr>
        <w:t>considered</w:t>
      </w:r>
      <w:proofErr w:type="spellEnd"/>
      <w:r>
        <w:rPr>
          <w:rFonts w:ascii="Tahoma" w:hAnsi="Tahoma" w:cs="Tahoma"/>
          <w:sz w:val="16"/>
          <w:szCs w:val="16"/>
        </w:rPr>
        <w:t xml:space="preserve"> a tolerable </w:t>
      </w:r>
      <w:proofErr w:type="spellStart"/>
      <w:r>
        <w:rPr>
          <w:rFonts w:ascii="Tahoma" w:hAnsi="Tahoma" w:cs="Tahoma"/>
          <w:sz w:val="16"/>
          <w:szCs w:val="16"/>
        </w:rPr>
        <w:t>minimum</w:t>
      </w:r>
      <w:proofErr w:type="spellEnd"/>
      <w:r>
        <w:rPr>
          <w:rFonts w:ascii="Tahoma" w:hAnsi="Tahoma" w:cs="Tahoma"/>
          <w:sz w:val="16"/>
          <w:szCs w:val="16"/>
        </w:rPr>
        <w:t>.</w:t>
      </w:r>
      <w:r>
        <w:rPr>
          <w:rFonts w:ascii="Tahoma" w:hAnsi="Tahoma" w:cs="Tahoma"/>
          <w:sz w:val="16"/>
          <w:szCs w:val="16"/>
        </w:rPr>
        <w:cr/>
        <w:t>DNEL:</w:t>
      </w:r>
      <w:r>
        <w:rPr>
          <w:rFonts w:ascii="Tahoma" w:hAnsi="Tahoma" w:cs="Tahoma"/>
          <w:sz w:val="16"/>
          <w:szCs w:val="16"/>
        </w:rPr>
        <w:tab/>
      </w:r>
      <w:proofErr w:type="spellStart"/>
      <w:r>
        <w:rPr>
          <w:rFonts w:ascii="Tahoma" w:hAnsi="Tahoma" w:cs="Tahoma"/>
          <w:sz w:val="16"/>
          <w:szCs w:val="16"/>
        </w:rPr>
        <w:t>Derived</w:t>
      </w:r>
      <w:proofErr w:type="spellEnd"/>
      <w:r>
        <w:rPr>
          <w:rFonts w:ascii="Tahoma" w:hAnsi="Tahoma" w:cs="Tahoma"/>
          <w:sz w:val="16"/>
          <w:szCs w:val="16"/>
        </w:rPr>
        <w:t xml:space="preserve"> No </w:t>
      </w:r>
      <w:proofErr w:type="spellStart"/>
      <w:r>
        <w:rPr>
          <w:rFonts w:ascii="Tahoma" w:hAnsi="Tahoma" w:cs="Tahoma"/>
          <w:sz w:val="16"/>
          <w:szCs w:val="16"/>
        </w:rPr>
        <w:t>Effect</w:t>
      </w:r>
      <w:proofErr w:type="spellEnd"/>
      <w:r>
        <w:rPr>
          <w:rFonts w:ascii="Tahoma" w:hAnsi="Tahoma" w:cs="Tahoma"/>
          <w:sz w:val="16"/>
          <w:szCs w:val="16"/>
        </w:rPr>
        <w:t xml:space="preserve"> </w:t>
      </w:r>
      <w:proofErr w:type="spellStart"/>
      <w:r>
        <w:rPr>
          <w:rFonts w:ascii="Tahoma" w:hAnsi="Tahoma" w:cs="Tahoma"/>
          <w:sz w:val="16"/>
          <w:szCs w:val="16"/>
        </w:rPr>
        <w:t>Level</w:t>
      </w:r>
      <w:proofErr w:type="spellEnd"/>
      <w:r>
        <w:rPr>
          <w:rFonts w:ascii="Tahoma" w:hAnsi="Tahoma" w:cs="Tahoma"/>
          <w:sz w:val="16"/>
          <w:szCs w:val="16"/>
        </w:rPr>
        <w:t xml:space="preserve">, </w:t>
      </w:r>
      <w:proofErr w:type="spellStart"/>
      <w:r>
        <w:rPr>
          <w:rFonts w:ascii="Tahoma" w:hAnsi="Tahoma" w:cs="Tahoma"/>
          <w:sz w:val="16"/>
          <w:szCs w:val="16"/>
        </w:rPr>
        <w:t>level</w:t>
      </w:r>
      <w:proofErr w:type="spellEnd"/>
      <w:r>
        <w:rPr>
          <w:rFonts w:ascii="Tahoma" w:hAnsi="Tahoma" w:cs="Tahoma"/>
          <w:sz w:val="16"/>
          <w:szCs w:val="16"/>
        </w:rPr>
        <w:t xml:space="preserve"> </w:t>
      </w:r>
      <w:proofErr w:type="spellStart"/>
      <w:r>
        <w:rPr>
          <w:rFonts w:ascii="Tahoma" w:hAnsi="Tahoma" w:cs="Tahoma"/>
          <w:sz w:val="16"/>
          <w:szCs w:val="16"/>
        </w:rPr>
        <w:t>of</w:t>
      </w:r>
      <w:proofErr w:type="spellEnd"/>
      <w:r>
        <w:rPr>
          <w:rFonts w:ascii="Tahoma" w:hAnsi="Tahoma" w:cs="Tahoma"/>
          <w:sz w:val="16"/>
          <w:szCs w:val="16"/>
        </w:rPr>
        <w:t xml:space="preserve"> </w:t>
      </w:r>
      <w:proofErr w:type="spellStart"/>
      <w:r>
        <w:rPr>
          <w:rFonts w:ascii="Tahoma" w:hAnsi="Tahoma" w:cs="Tahoma"/>
          <w:sz w:val="16"/>
          <w:szCs w:val="16"/>
        </w:rPr>
        <w:t>exposure</w:t>
      </w:r>
      <w:proofErr w:type="spellEnd"/>
      <w:r>
        <w:rPr>
          <w:rFonts w:ascii="Tahoma" w:hAnsi="Tahoma" w:cs="Tahoma"/>
          <w:sz w:val="16"/>
          <w:szCs w:val="16"/>
        </w:rPr>
        <w:t xml:space="preserve"> </w:t>
      </w:r>
      <w:proofErr w:type="spellStart"/>
      <w:r>
        <w:rPr>
          <w:rFonts w:ascii="Tahoma" w:hAnsi="Tahoma" w:cs="Tahoma"/>
          <w:sz w:val="16"/>
          <w:szCs w:val="16"/>
        </w:rPr>
        <w:t>to</w:t>
      </w:r>
      <w:proofErr w:type="spellEnd"/>
      <w:r>
        <w:rPr>
          <w:rFonts w:ascii="Tahoma" w:hAnsi="Tahoma" w:cs="Tahoma"/>
          <w:sz w:val="16"/>
          <w:szCs w:val="16"/>
        </w:rPr>
        <w:t xml:space="preserve"> </w:t>
      </w:r>
      <w:proofErr w:type="spellStart"/>
      <w:r>
        <w:rPr>
          <w:rFonts w:ascii="Tahoma" w:hAnsi="Tahoma" w:cs="Tahoma"/>
          <w:sz w:val="16"/>
          <w:szCs w:val="16"/>
        </w:rPr>
        <w:t>the</w:t>
      </w:r>
      <w:proofErr w:type="spellEnd"/>
      <w:r>
        <w:rPr>
          <w:rFonts w:ascii="Tahoma" w:hAnsi="Tahoma" w:cs="Tahoma"/>
          <w:sz w:val="16"/>
          <w:szCs w:val="16"/>
        </w:rPr>
        <w:t xml:space="preserve"> </w:t>
      </w:r>
      <w:proofErr w:type="spellStart"/>
      <w:r>
        <w:rPr>
          <w:rFonts w:ascii="Tahoma" w:hAnsi="Tahoma" w:cs="Tahoma"/>
          <w:sz w:val="16"/>
          <w:szCs w:val="16"/>
        </w:rPr>
        <w:t>substance</w:t>
      </w:r>
      <w:proofErr w:type="spellEnd"/>
      <w:r>
        <w:rPr>
          <w:rFonts w:ascii="Tahoma" w:hAnsi="Tahoma" w:cs="Tahoma"/>
          <w:sz w:val="16"/>
          <w:szCs w:val="16"/>
        </w:rPr>
        <w:t xml:space="preserve"> </w:t>
      </w:r>
      <w:proofErr w:type="spellStart"/>
      <w:r>
        <w:rPr>
          <w:rFonts w:ascii="Tahoma" w:hAnsi="Tahoma" w:cs="Tahoma"/>
          <w:sz w:val="16"/>
          <w:szCs w:val="16"/>
        </w:rPr>
        <w:t>below</w:t>
      </w:r>
      <w:proofErr w:type="spellEnd"/>
      <w:r>
        <w:rPr>
          <w:rFonts w:ascii="Tahoma" w:hAnsi="Tahoma" w:cs="Tahoma"/>
          <w:sz w:val="16"/>
          <w:szCs w:val="16"/>
        </w:rPr>
        <w:t xml:space="preserve"> </w:t>
      </w:r>
      <w:proofErr w:type="spellStart"/>
      <w:r>
        <w:rPr>
          <w:rFonts w:ascii="Tahoma" w:hAnsi="Tahoma" w:cs="Tahoma"/>
          <w:sz w:val="16"/>
          <w:szCs w:val="16"/>
        </w:rPr>
        <w:t>which</w:t>
      </w:r>
      <w:proofErr w:type="spellEnd"/>
      <w:r>
        <w:rPr>
          <w:rFonts w:ascii="Tahoma" w:hAnsi="Tahoma" w:cs="Tahoma"/>
          <w:sz w:val="16"/>
          <w:szCs w:val="16"/>
        </w:rPr>
        <w:t xml:space="preserve"> adverse </w:t>
      </w:r>
      <w:proofErr w:type="spellStart"/>
      <w:r>
        <w:rPr>
          <w:rFonts w:ascii="Tahoma" w:hAnsi="Tahoma" w:cs="Tahoma"/>
          <w:sz w:val="16"/>
          <w:szCs w:val="16"/>
        </w:rPr>
        <w:t>effects</w:t>
      </w:r>
      <w:proofErr w:type="spellEnd"/>
      <w:r>
        <w:rPr>
          <w:rFonts w:ascii="Tahoma" w:hAnsi="Tahoma" w:cs="Tahoma"/>
          <w:sz w:val="16"/>
          <w:szCs w:val="16"/>
        </w:rPr>
        <w:t xml:space="preserve"> are </w:t>
      </w:r>
      <w:proofErr w:type="spellStart"/>
      <w:r>
        <w:rPr>
          <w:rFonts w:ascii="Tahoma" w:hAnsi="Tahoma" w:cs="Tahoma"/>
          <w:sz w:val="16"/>
          <w:szCs w:val="16"/>
        </w:rPr>
        <w:t>not</w:t>
      </w:r>
      <w:proofErr w:type="spellEnd"/>
      <w:r>
        <w:rPr>
          <w:rFonts w:ascii="Tahoma" w:hAnsi="Tahoma" w:cs="Tahoma"/>
          <w:sz w:val="16"/>
          <w:szCs w:val="16"/>
        </w:rPr>
        <w:t xml:space="preserve"> </w:t>
      </w:r>
      <w:r>
        <w:rPr>
          <w:rFonts w:ascii="Tahoma" w:hAnsi="Tahoma" w:cs="Tahoma"/>
          <w:sz w:val="16"/>
          <w:szCs w:val="16"/>
        </w:rPr>
        <w:cr/>
      </w:r>
      <w:r>
        <w:rPr>
          <w:rFonts w:ascii="Tahoma" w:hAnsi="Tahoma" w:cs="Tahoma"/>
          <w:sz w:val="16"/>
          <w:szCs w:val="16"/>
        </w:rPr>
        <w:tab/>
      </w:r>
      <w:proofErr w:type="spellStart"/>
      <w:r>
        <w:rPr>
          <w:rFonts w:ascii="Tahoma" w:hAnsi="Tahoma" w:cs="Tahoma"/>
          <w:sz w:val="16"/>
          <w:szCs w:val="16"/>
        </w:rPr>
        <w:t>anticipated</w:t>
      </w:r>
      <w:proofErr w:type="spellEnd"/>
      <w:r>
        <w:rPr>
          <w:rFonts w:ascii="Tahoma" w:hAnsi="Tahoma" w:cs="Tahoma"/>
          <w:sz w:val="16"/>
          <w:szCs w:val="16"/>
        </w:rPr>
        <w:t>.</w:t>
      </w:r>
      <w:r>
        <w:rPr>
          <w:rFonts w:ascii="Tahoma" w:hAnsi="Tahoma" w:cs="Tahoma"/>
          <w:sz w:val="16"/>
          <w:szCs w:val="16"/>
        </w:rPr>
        <w:cr/>
        <w:t>EC50:</w:t>
      </w:r>
      <w:r>
        <w:rPr>
          <w:rFonts w:ascii="Tahoma" w:hAnsi="Tahoma" w:cs="Tahoma"/>
          <w:sz w:val="16"/>
          <w:szCs w:val="16"/>
        </w:rPr>
        <w:tab/>
      </w:r>
      <w:proofErr w:type="spellStart"/>
      <w:r>
        <w:rPr>
          <w:rFonts w:ascii="Tahoma" w:hAnsi="Tahoma" w:cs="Tahoma"/>
          <w:sz w:val="16"/>
          <w:szCs w:val="16"/>
        </w:rPr>
        <w:t>Half</w:t>
      </w:r>
      <w:proofErr w:type="spellEnd"/>
      <w:r>
        <w:rPr>
          <w:rFonts w:ascii="Tahoma" w:hAnsi="Tahoma" w:cs="Tahoma"/>
          <w:sz w:val="16"/>
          <w:szCs w:val="16"/>
        </w:rPr>
        <w:t xml:space="preserve"> </w:t>
      </w:r>
      <w:proofErr w:type="spellStart"/>
      <w:r>
        <w:rPr>
          <w:rFonts w:ascii="Tahoma" w:hAnsi="Tahoma" w:cs="Tahoma"/>
          <w:sz w:val="16"/>
          <w:szCs w:val="16"/>
        </w:rPr>
        <w:t>maximal</w:t>
      </w:r>
      <w:proofErr w:type="spellEnd"/>
      <w:r>
        <w:rPr>
          <w:rFonts w:ascii="Tahoma" w:hAnsi="Tahoma" w:cs="Tahoma"/>
          <w:sz w:val="16"/>
          <w:szCs w:val="16"/>
        </w:rPr>
        <w:t xml:space="preserve"> </w:t>
      </w:r>
      <w:proofErr w:type="spellStart"/>
      <w:r>
        <w:rPr>
          <w:rFonts w:ascii="Tahoma" w:hAnsi="Tahoma" w:cs="Tahoma"/>
          <w:sz w:val="16"/>
          <w:szCs w:val="16"/>
        </w:rPr>
        <w:t>effective</w:t>
      </w:r>
      <w:proofErr w:type="spellEnd"/>
      <w:r>
        <w:rPr>
          <w:rFonts w:ascii="Tahoma" w:hAnsi="Tahoma" w:cs="Tahoma"/>
          <w:sz w:val="16"/>
          <w:szCs w:val="16"/>
        </w:rPr>
        <w:t xml:space="preserve"> </w:t>
      </w:r>
      <w:proofErr w:type="spellStart"/>
      <w:r>
        <w:rPr>
          <w:rFonts w:ascii="Tahoma" w:hAnsi="Tahoma" w:cs="Tahoma"/>
          <w:sz w:val="16"/>
          <w:szCs w:val="16"/>
        </w:rPr>
        <w:t>concentration</w:t>
      </w:r>
      <w:proofErr w:type="spellEnd"/>
      <w:r>
        <w:rPr>
          <w:rFonts w:ascii="Tahoma" w:hAnsi="Tahoma" w:cs="Tahoma"/>
          <w:sz w:val="16"/>
          <w:szCs w:val="16"/>
        </w:rPr>
        <w:t>.</w:t>
      </w:r>
      <w:r>
        <w:rPr>
          <w:rFonts w:ascii="Tahoma" w:hAnsi="Tahoma" w:cs="Tahoma"/>
          <w:sz w:val="16"/>
          <w:szCs w:val="16"/>
        </w:rPr>
        <w:cr/>
        <w:t>PPE:</w:t>
      </w:r>
      <w:r>
        <w:rPr>
          <w:rFonts w:ascii="Tahoma" w:hAnsi="Tahoma" w:cs="Tahoma"/>
          <w:sz w:val="16"/>
          <w:szCs w:val="16"/>
        </w:rPr>
        <w:tab/>
        <w:t xml:space="preserve">Personal </w:t>
      </w:r>
      <w:proofErr w:type="spellStart"/>
      <w:r>
        <w:rPr>
          <w:rFonts w:ascii="Tahoma" w:hAnsi="Tahoma" w:cs="Tahoma"/>
          <w:sz w:val="16"/>
          <w:szCs w:val="16"/>
        </w:rPr>
        <w:t>protection</w:t>
      </w:r>
      <w:proofErr w:type="spellEnd"/>
      <w:r>
        <w:rPr>
          <w:rFonts w:ascii="Tahoma" w:hAnsi="Tahoma" w:cs="Tahoma"/>
          <w:sz w:val="16"/>
          <w:szCs w:val="16"/>
        </w:rPr>
        <w:t xml:space="preserve"> </w:t>
      </w:r>
      <w:proofErr w:type="spellStart"/>
      <w:r>
        <w:rPr>
          <w:rFonts w:ascii="Tahoma" w:hAnsi="Tahoma" w:cs="Tahoma"/>
          <w:sz w:val="16"/>
          <w:szCs w:val="16"/>
        </w:rPr>
        <w:t>equipment</w:t>
      </w:r>
      <w:proofErr w:type="spellEnd"/>
      <w:r>
        <w:rPr>
          <w:rFonts w:ascii="Tahoma" w:hAnsi="Tahoma" w:cs="Tahoma"/>
          <w:sz w:val="16"/>
          <w:szCs w:val="16"/>
        </w:rPr>
        <w:t>.</w:t>
      </w:r>
      <w:r>
        <w:rPr>
          <w:rFonts w:ascii="Tahoma" w:hAnsi="Tahoma" w:cs="Tahoma"/>
          <w:sz w:val="16"/>
          <w:szCs w:val="16"/>
        </w:rPr>
        <w:cr/>
        <w:t>LC50:</w:t>
      </w:r>
      <w:r>
        <w:rPr>
          <w:rFonts w:ascii="Tahoma" w:hAnsi="Tahoma" w:cs="Tahoma"/>
          <w:sz w:val="16"/>
          <w:szCs w:val="16"/>
        </w:rPr>
        <w:tab/>
      </w:r>
      <w:proofErr w:type="spellStart"/>
      <w:r>
        <w:rPr>
          <w:rFonts w:ascii="Tahoma" w:hAnsi="Tahoma" w:cs="Tahoma"/>
          <w:sz w:val="16"/>
          <w:szCs w:val="16"/>
        </w:rPr>
        <w:t>Lethal</w:t>
      </w:r>
      <w:proofErr w:type="spellEnd"/>
      <w:r>
        <w:rPr>
          <w:rFonts w:ascii="Tahoma" w:hAnsi="Tahoma" w:cs="Tahoma"/>
          <w:sz w:val="16"/>
          <w:szCs w:val="16"/>
        </w:rPr>
        <w:t xml:space="preserve"> </w:t>
      </w:r>
      <w:proofErr w:type="spellStart"/>
      <w:r>
        <w:rPr>
          <w:rFonts w:ascii="Tahoma" w:hAnsi="Tahoma" w:cs="Tahoma"/>
          <w:sz w:val="16"/>
          <w:szCs w:val="16"/>
        </w:rPr>
        <w:t>concentration</w:t>
      </w:r>
      <w:proofErr w:type="spellEnd"/>
      <w:r>
        <w:rPr>
          <w:rFonts w:ascii="Tahoma" w:hAnsi="Tahoma" w:cs="Tahoma"/>
          <w:sz w:val="16"/>
          <w:szCs w:val="16"/>
        </w:rPr>
        <w:t>, 50%.</w:t>
      </w:r>
      <w:r>
        <w:rPr>
          <w:rFonts w:ascii="Tahoma" w:hAnsi="Tahoma" w:cs="Tahoma"/>
          <w:sz w:val="16"/>
          <w:szCs w:val="16"/>
        </w:rPr>
        <w:cr/>
        <w:t>LD50:</w:t>
      </w:r>
      <w:r>
        <w:rPr>
          <w:rFonts w:ascii="Tahoma" w:hAnsi="Tahoma" w:cs="Tahoma"/>
          <w:sz w:val="16"/>
          <w:szCs w:val="16"/>
        </w:rPr>
        <w:tab/>
      </w:r>
      <w:proofErr w:type="spellStart"/>
      <w:r>
        <w:rPr>
          <w:rFonts w:ascii="Tahoma" w:hAnsi="Tahoma" w:cs="Tahoma"/>
          <w:sz w:val="16"/>
          <w:szCs w:val="16"/>
        </w:rPr>
        <w:t>Lethal</w:t>
      </w:r>
      <w:proofErr w:type="spellEnd"/>
      <w:r>
        <w:rPr>
          <w:rFonts w:ascii="Tahoma" w:hAnsi="Tahoma" w:cs="Tahoma"/>
          <w:sz w:val="16"/>
          <w:szCs w:val="16"/>
        </w:rPr>
        <w:t xml:space="preserve"> </w:t>
      </w:r>
      <w:proofErr w:type="spellStart"/>
      <w:r>
        <w:rPr>
          <w:rFonts w:ascii="Tahoma" w:hAnsi="Tahoma" w:cs="Tahoma"/>
          <w:sz w:val="16"/>
          <w:szCs w:val="16"/>
        </w:rPr>
        <w:t>dose</w:t>
      </w:r>
      <w:proofErr w:type="spellEnd"/>
      <w:r>
        <w:rPr>
          <w:rFonts w:ascii="Tahoma" w:hAnsi="Tahoma" w:cs="Tahoma"/>
          <w:sz w:val="16"/>
          <w:szCs w:val="16"/>
        </w:rPr>
        <w:t>, 50%.</w:t>
      </w:r>
      <w:r>
        <w:rPr>
          <w:rFonts w:ascii="Tahoma" w:hAnsi="Tahoma" w:cs="Tahoma"/>
          <w:sz w:val="16"/>
          <w:szCs w:val="16"/>
        </w:rPr>
        <w:cr/>
        <w:t>NOEC:</w:t>
      </w:r>
      <w:r>
        <w:rPr>
          <w:rFonts w:ascii="Tahoma" w:hAnsi="Tahoma" w:cs="Tahoma"/>
          <w:sz w:val="16"/>
          <w:szCs w:val="16"/>
        </w:rPr>
        <w:tab/>
        <w:t xml:space="preserve">No </w:t>
      </w:r>
      <w:proofErr w:type="spellStart"/>
      <w:r>
        <w:rPr>
          <w:rFonts w:ascii="Tahoma" w:hAnsi="Tahoma" w:cs="Tahoma"/>
          <w:sz w:val="16"/>
          <w:szCs w:val="16"/>
        </w:rPr>
        <w:t>observed</w:t>
      </w:r>
      <w:proofErr w:type="spellEnd"/>
      <w:r>
        <w:rPr>
          <w:rFonts w:ascii="Tahoma" w:hAnsi="Tahoma" w:cs="Tahoma"/>
          <w:sz w:val="16"/>
          <w:szCs w:val="16"/>
        </w:rPr>
        <w:t xml:space="preserve"> </w:t>
      </w:r>
      <w:proofErr w:type="spellStart"/>
      <w:r>
        <w:rPr>
          <w:rFonts w:ascii="Tahoma" w:hAnsi="Tahoma" w:cs="Tahoma"/>
          <w:sz w:val="16"/>
          <w:szCs w:val="16"/>
        </w:rPr>
        <w:t>effect</w:t>
      </w:r>
      <w:proofErr w:type="spellEnd"/>
      <w:r>
        <w:rPr>
          <w:rFonts w:ascii="Tahoma" w:hAnsi="Tahoma" w:cs="Tahoma"/>
          <w:sz w:val="16"/>
          <w:szCs w:val="16"/>
        </w:rPr>
        <w:t xml:space="preserve"> </w:t>
      </w:r>
      <w:proofErr w:type="spellStart"/>
      <w:r>
        <w:rPr>
          <w:rFonts w:ascii="Tahoma" w:hAnsi="Tahoma" w:cs="Tahoma"/>
          <w:sz w:val="16"/>
          <w:szCs w:val="16"/>
        </w:rPr>
        <w:t>concentration</w:t>
      </w:r>
      <w:proofErr w:type="spellEnd"/>
      <w:r>
        <w:rPr>
          <w:rFonts w:ascii="Tahoma" w:hAnsi="Tahoma" w:cs="Tahoma"/>
          <w:sz w:val="16"/>
          <w:szCs w:val="16"/>
        </w:rPr>
        <w:t>.</w:t>
      </w:r>
      <w:r>
        <w:rPr>
          <w:rFonts w:ascii="Tahoma" w:hAnsi="Tahoma" w:cs="Tahoma"/>
          <w:sz w:val="16"/>
          <w:szCs w:val="16"/>
        </w:rPr>
        <w:cr/>
      </w:r>
    </w:p>
    <w:p w14:paraId="2E151808" w14:textId="77777777" w:rsidR="00BD00B1" w:rsidRDefault="00972526" w:rsidP="00BD00B1">
      <w:pPr>
        <w:autoSpaceDE w:val="0"/>
        <w:autoSpaceDN w:val="0"/>
        <w:adjustRightInd w:val="0"/>
        <w:rPr>
          <w:rFonts w:ascii="Tahoma" w:hAnsi="Tahoma" w:cs="Tahoma"/>
          <w:color w:val="000000"/>
          <w:sz w:val="16"/>
          <w:szCs w:val="16"/>
        </w:rPr>
      </w:pPr>
      <w:r>
        <w:rPr>
          <w:rFonts w:ascii="Tahoma" w:hAnsi="Tahoma" w:cs="Tahoma"/>
          <w:sz w:val="16"/>
          <w:szCs w:val="16"/>
        </w:rPr>
        <w:t xml:space="preserve">Key </w:t>
      </w:r>
      <w:proofErr w:type="spellStart"/>
      <w:r>
        <w:rPr>
          <w:rFonts w:ascii="Tahoma" w:hAnsi="Tahoma" w:cs="Tahoma"/>
          <w:sz w:val="16"/>
          <w:szCs w:val="16"/>
        </w:rPr>
        <w:t>literature</w:t>
      </w:r>
      <w:proofErr w:type="spellEnd"/>
      <w:r>
        <w:rPr>
          <w:rFonts w:ascii="Tahoma" w:hAnsi="Tahoma" w:cs="Tahoma"/>
          <w:sz w:val="16"/>
          <w:szCs w:val="16"/>
        </w:rPr>
        <w:t xml:space="preserve"> </w:t>
      </w:r>
      <w:proofErr w:type="spellStart"/>
      <w:r>
        <w:rPr>
          <w:rFonts w:ascii="Tahoma" w:hAnsi="Tahoma" w:cs="Tahoma"/>
          <w:sz w:val="16"/>
          <w:szCs w:val="16"/>
        </w:rPr>
        <w:t>references</w:t>
      </w:r>
      <w:proofErr w:type="spellEnd"/>
      <w:r>
        <w:rPr>
          <w:rFonts w:ascii="Tahoma" w:hAnsi="Tahoma" w:cs="Tahoma"/>
          <w:sz w:val="16"/>
          <w:szCs w:val="16"/>
        </w:rPr>
        <w:t xml:space="preserve"> and </w:t>
      </w:r>
      <w:proofErr w:type="spellStart"/>
      <w:r>
        <w:rPr>
          <w:rFonts w:ascii="Tahoma" w:hAnsi="Tahoma" w:cs="Tahoma"/>
          <w:sz w:val="16"/>
          <w:szCs w:val="16"/>
        </w:rPr>
        <w:t>sources</w:t>
      </w:r>
      <w:proofErr w:type="spellEnd"/>
      <w:r>
        <w:rPr>
          <w:rFonts w:ascii="Tahoma" w:hAnsi="Tahoma" w:cs="Tahoma"/>
          <w:sz w:val="16"/>
          <w:szCs w:val="16"/>
        </w:rPr>
        <w:t xml:space="preserve"> </w:t>
      </w:r>
      <w:proofErr w:type="spellStart"/>
      <w:r>
        <w:rPr>
          <w:rFonts w:ascii="Tahoma" w:hAnsi="Tahoma" w:cs="Tahoma"/>
          <w:sz w:val="16"/>
          <w:szCs w:val="16"/>
        </w:rPr>
        <w:t>for</w:t>
      </w:r>
      <w:proofErr w:type="spellEnd"/>
      <w:r>
        <w:rPr>
          <w:rFonts w:ascii="Tahoma" w:hAnsi="Tahoma" w:cs="Tahoma"/>
          <w:sz w:val="16"/>
          <w:szCs w:val="16"/>
        </w:rPr>
        <w:t xml:space="preserve"> data:</w:t>
      </w:r>
      <w:r>
        <w:rPr>
          <w:rFonts w:ascii="Tahoma" w:hAnsi="Tahoma" w:cs="Tahoma"/>
          <w:sz w:val="16"/>
          <w:szCs w:val="16"/>
        </w:rPr>
        <w:cr/>
        <w:t>http://eur-lex.europa.eu/homepage.html</w:t>
      </w:r>
      <w:r>
        <w:rPr>
          <w:rFonts w:ascii="Tahoma" w:hAnsi="Tahoma" w:cs="Tahoma"/>
          <w:sz w:val="16"/>
          <w:szCs w:val="16"/>
        </w:rPr>
        <w:cr/>
        <w:t>http://echa.europa.eu/</w:t>
      </w:r>
      <w:r>
        <w:rPr>
          <w:rFonts w:ascii="Tahoma" w:hAnsi="Tahoma" w:cs="Tahoma"/>
          <w:sz w:val="16"/>
          <w:szCs w:val="16"/>
        </w:rPr>
        <w:cr/>
      </w:r>
      <w:proofErr w:type="spellStart"/>
      <w:r>
        <w:rPr>
          <w:rFonts w:ascii="Tahoma" w:hAnsi="Tahoma" w:cs="Tahoma"/>
          <w:sz w:val="16"/>
          <w:szCs w:val="16"/>
        </w:rPr>
        <w:t>Regulation</w:t>
      </w:r>
      <w:proofErr w:type="spellEnd"/>
      <w:r>
        <w:rPr>
          <w:rFonts w:ascii="Tahoma" w:hAnsi="Tahoma" w:cs="Tahoma"/>
          <w:sz w:val="16"/>
          <w:szCs w:val="16"/>
        </w:rPr>
        <w:t xml:space="preserve"> (EU) 2020/878.</w:t>
      </w:r>
      <w:r>
        <w:rPr>
          <w:rFonts w:ascii="Tahoma" w:hAnsi="Tahoma" w:cs="Tahoma"/>
          <w:sz w:val="16"/>
          <w:szCs w:val="16"/>
        </w:rPr>
        <w:cr/>
      </w:r>
      <w:proofErr w:type="spellStart"/>
      <w:r>
        <w:rPr>
          <w:rFonts w:ascii="Tahoma" w:hAnsi="Tahoma" w:cs="Tahoma"/>
          <w:sz w:val="16"/>
          <w:szCs w:val="16"/>
        </w:rPr>
        <w:t>Regulation</w:t>
      </w:r>
      <w:proofErr w:type="spellEnd"/>
      <w:r>
        <w:rPr>
          <w:rFonts w:ascii="Tahoma" w:hAnsi="Tahoma" w:cs="Tahoma"/>
          <w:sz w:val="16"/>
          <w:szCs w:val="16"/>
        </w:rPr>
        <w:t xml:space="preserve"> (EC) No 1907/2006.</w:t>
      </w:r>
      <w:r>
        <w:rPr>
          <w:rFonts w:ascii="Tahoma" w:hAnsi="Tahoma" w:cs="Tahoma"/>
          <w:sz w:val="16"/>
          <w:szCs w:val="16"/>
        </w:rPr>
        <w:cr/>
      </w:r>
      <w:proofErr w:type="spellStart"/>
      <w:r>
        <w:rPr>
          <w:rFonts w:ascii="Tahoma" w:hAnsi="Tahoma" w:cs="Tahoma"/>
          <w:sz w:val="16"/>
          <w:szCs w:val="16"/>
        </w:rPr>
        <w:t>Regulation</w:t>
      </w:r>
      <w:proofErr w:type="spellEnd"/>
      <w:r>
        <w:rPr>
          <w:rFonts w:ascii="Tahoma" w:hAnsi="Tahoma" w:cs="Tahoma"/>
          <w:sz w:val="16"/>
          <w:szCs w:val="16"/>
        </w:rPr>
        <w:t xml:space="preserve"> (EC) No 1272/2008.</w:t>
      </w:r>
    </w:p>
    <w:p w14:paraId="2E151809" w14:textId="77777777" w:rsidR="00BD00B1" w:rsidRDefault="00BD00B1" w:rsidP="00BD00B1">
      <w:pPr>
        <w:pStyle w:val="Textoindependiente3"/>
        <w:spacing w:after="0"/>
        <w:ind w:left="0"/>
        <w:jc w:val="both"/>
        <w:rPr>
          <w:rFonts w:ascii="Tahoma" w:hAnsi="Tahoma" w:cs="Tahoma"/>
          <w:sz w:val="16"/>
          <w:szCs w:val="16"/>
          <w:lang w:val="es-ES"/>
        </w:rPr>
      </w:pPr>
    </w:p>
    <w:p w14:paraId="2E15180A" w14:textId="77777777" w:rsidR="00BD00B1" w:rsidRDefault="00972526" w:rsidP="00BD00B1">
      <w:pPr>
        <w:autoSpaceDE w:val="0"/>
        <w:autoSpaceDN w:val="0"/>
        <w:adjustRightInd w:val="0"/>
        <w:rPr>
          <w:rFonts w:ascii="Tahoma" w:hAnsi="Tahoma" w:cs="Tahoma"/>
          <w:sz w:val="16"/>
          <w:szCs w:val="16"/>
        </w:rPr>
      </w:pPr>
      <w:proofErr w:type="spellStart"/>
      <w:r>
        <w:rPr>
          <w:rFonts w:ascii="Tahoma" w:hAnsi="Tahoma" w:cs="Tahoma"/>
          <w:sz w:val="16"/>
          <w:szCs w:val="16"/>
        </w:rPr>
        <w:t>The</w:t>
      </w:r>
      <w:proofErr w:type="spellEnd"/>
      <w:r>
        <w:rPr>
          <w:rFonts w:ascii="Tahoma" w:hAnsi="Tahoma" w:cs="Tahoma"/>
          <w:sz w:val="16"/>
          <w:szCs w:val="16"/>
        </w:rPr>
        <w:t xml:space="preserve"> </w:t>
      </w:r>
      <w:proofErr w:type="spellStart"/>
      <w:r>
        <w:rPr>
          <w:rFonts w:ascii="Tahoma" w:hAnsi="Tahoma" w:cs="Tahoma"/>
          <w:sz w:val="16"/>
          <w:szCs w:val="16"/>
        </w:rPr>
        <w:t>information</w:t>
      </w:r>
      <w:proofErr w:type="spellEnd"/>
      <w:r>
        <w:rPr>
          <w:rFonts w:ascii="Tahoma" w:hAnsi="Tahoma" w:cs="Tahoma"/>
          <w:sz w:val="16"/>
          <w:szCs w:val="16"/>
        </w:rPr>
        <w:t xml:space="preserve"> </w:t>
      </w:r>
      <w:proofErr w:type="spellStart"/>
      <w:r>
        <w:rPr>
          <w:rFonts w:ascii="Tahoma" w:hAnsi="Tahoma" w:cs="Tahoma"/>
          <w:sz w:val="16"/>
          <w:szCs w:val="16"/>
        </w:rPr>
        <w:t>given</w:t>
      </w:r>
      <w:proofErr w:type="spellEnd"/>
      <w:r>
        <w:rPr>
          <w:rFonts w:ascii="Tahoma" w:hAnsi="Tahoma" w:cs="Tahoma"/>
          <w:sz w:val="16"/>
          <w:szCs w:val="16"/>
        </w:rPr>
        <w:t xml:space="preserve"> in </w:t>
      </w:r>
      <w:proofErr w:type="spellStart"/>
      <w:r>
        <w:rPr>
          <w:rFonts w:ascii="Tahoma" w:hAnsi="Tahoma" w:cs="Tahoma"/>
          <w:sz w:val="16"/>
          <w:szCs w:val="16"/>
        </w:rPr>
        <w:t>this</w:t>
      </w:r>
      <w:proofErr w:type="spellEnd"/>
      <w:r>
        <w:rPr>
          <w:rFonts w:ascii="Tahoma" w:hAnsi="Tahoma" w:cs="Tahoma"/>
          <w:sz w:val="16"/>
          <w:szCs w:val="16"/>
        </w:rPr>
        <w:t xml:space="preserve"> Safety Data </w:t>
      </w:r>
      <w:proofErr w:type="spellStart"/>
      <w:r>
        <w:rPr>
          <w:rFonts w:ascii="Tahoma" w:hAnsi="Tahoma" w:cs="Tahoma"/>
          <w:sz w:val="16"/>
          <w:szCs w:val="16"/>
        </w:rPr>
        <w:t>Sheet</w:t>
      </w:r>
      <w:proofErr w:type="spellEnd"/>
      <w:r>
        <w:rPr>
          <w:rFonts w:ascii="Tahoma" w:hAnsi="Tahoma" w:cs="Tahoma"/>
          <w:sz w:val="16"/>
          <w:szCs w:val="16"/>
        </w:rPr>
        <w:t xml:space="preserve"> has </w:t>
      </w:r>
      <w:proofErr w:type="spellStart"/>
      <w:r>
        <w:rPr>
          <w:rFonts w:ascii="Tahoma" w:hAnsi="Tahoma" w:cs="Tahoma"/>
          <w:sz w:val="16"/>
          <w:szCs w:val="16"/>
        </w:rPr>
        <w:t>been</w:t>
      </w:r>
      <w:proofErr w:type="spellEnd"/>
      <w:r>
        <w:rPr>
          <w:rFonts w:ascii="Tahoma" w:hAnsi="Tahoma" w:cs="Tahoma"/>
          <w:sz w:val="16"/>
          <w:szCs w:val="16"/>
        </w:rPr>
        <w:t xml:space="preserve"> </w:t>
      </w:r>
      <w:proofErr w:type="spellStart"/>
      <w:r>
        <w:rPr>
          <w:rFonts w:ascii="Tahoma" w:hAnsi="Tahoma" w:cs="Tahoma"/>
          <w:sz w:val="16"/>
          <w:szCs w:val="16"/>
        </w:rPr>
        <w:t>drafted</w:t>
      </w:r>
      <w:proofErr w:type="spellEnd"/>
      <w:r>
        <w:rPr>
          <w:rFonts w:ascii="Tahoma" w:hAnsi="Tahoma" w:cs="Tahoma"/>
          <w:sz w:val="16"/>
          <w:szCs w:val="16"/>
        </w:rPr>
        <w:t xml:space="preserve"> in </w:t>
      </w:r>
      <w:proofErr w:type="spellStart"/>
      <w:r>
        <w:rPr>
          <w:rFonts w:ascii="Tahoma" w:hAnsi="Tahoma" w:cs="Tahoma"/>
          <w:sz w:val="16"/>
          <w:szCs w:val="16"/>
        </w:rPr>
        <w:t>accordance</w:t>
      </w:r>
      <w:proofErr w:type="spellEnd"/>
      <w:r>
        <w:rPr>
          <w:rFonts w:ascii="Tahoma" w:hAnsi="Tahoma" w:cs="Tahoma"/>
          <w:sz w:val="16"/>
          <w:szCs w:val="16"/>
        </w:rPr>
        <w:t xml:space="preserve"> </w:t>
      </w:r>
      <w:proofErr w:type="spellStart"/>
      <w:r>
        <w:rPr>
          <w:rFonts w:ascii="Tahoma" w:hAnsi="Tahoma" w:cs="Tahoma"/>
          <w:sz w:val="16"/>
          <w:szCs w:val="16"/>
        </w:rPr>
        <w:t>with</w:t>
      </w:r>
      <w:proofErr w:type="spellEnd"/>
      <w:r>
        <w:rPr>
          <w:rFonts w:ascii="Tahoma" w:hAnsi="Tahoma" w:cs="Tahoma"/>
          <w:sz w:val="16"/>
          <w:szCs w:val="16"/>
        </w:rPr>
        <w:t xml:space="preserve"> COMMISSION REGULATION (EU) 2020/878 </w:t>
      </w:r>
      <w:proofErr w:type="spellStart"/>
      <w:r>
        <w:rPr>
          <w:rFonts w:ascii="Tahoma" w:hAnsi="Tahoma" w:cs="Tahoma"/>
          <w:sz w:val="16"/>
          <w:szCs w:val="16"/>
        </w:rPr>
        <w:t>of</w:t>
      </w:r>
      <w:proofErr w:type="spellEnd"/>
      <w:r>
        <w:rPr>
          <w:rFonts w:ascii="Tahoma" w:hAnsi="Tahoma" w:cs="Tahoma"/>
          <w:sz w:val="16"/>
          <w:szCs w:val="16"/>
        </w:rPr>
        <w:t xml:space="preserve"> 18 June 2020 </w:t>
      </w:r>
      <w:proofErr w:type="spellStart"/>
      <w:r>
        <w:rPr>
          <w:rFonts w:ascii="Tahoma" w:hAnsi="Tahoma" w:cs="Tahoma"/>
          <w:sz w:val="16"/>
          <w:szCs w:val="16"/>
        </w:rPr>
        <w:t>amending</w:t>
      </w:r>
      <w:proofErr w:type="spellEnd"/>
      <w:r>
        <w:rPr>
          <w:rFonts w:ascii="Tahoma" w:hAnsi="Tahoma" w:cs="Tahoma"/>
          <w:sz w:val="16"/>
          <w:szCs w:val="16"/>
        </w:rPr>
        <w:t xml:space="preserve"> </w:t>
      </w:r>
      <w:proofErr w:type="spellStart"/>
      <w:r>
        <w:rPr>
          <w:rFonts w:ascii="Tahoma" w:hAnsi="Tahoma" w:cs="Tahoma"/>
          <w:sz w:val="16"/>
          <w:szCs w:val="16"/>
        </w:rPr>
        <w:t>Annex</w:t>
      </w:r>
      <w:proofErr w:type="spellEnd"/>
      <w:r>
        <w:rPr>
          <w:rFonts w:ascii="Tahoma" w:hAnsi="Tahoma" w:cs="Tahoma"/>
          <w:sz w:val="16"/>
          <w:szCs w:val="16"/>
        </w:rPr>
        <w:t xml:space="preserve"> II </w:t>
      </w:r>
      <w:proofErr w:type="spellStart"/>
      <w:r>
        <w:rPr>
          <w:rFonts w:ascii="Tahoma" w:hAnsi="Tahoma" w:cs="Tahoma"/>
          <w:sz w:val="16"/>
          <w:szCs w:val="16"/>
        </w:rPr>
        <w:t>to</w:t>
      </w:r>
      <w:proofErr w:type="spellEnd"/>
      <w:r>
        <w:rPr>
          <w:rFonts w:ascii="Tahoma" w:hAnsi="Tahoma" w:cs="Tahoma"/>
          <w:sz w:val="16"/>
          <w:szCs w:val="16"/>
        </w:rPr>
        <w:t xml:space="preserve"> </w:t>
      </w:r>
      <w:proofErr w:type="spellStart"/>
      <w:r>
        <w:rPr>
          <w:rFonts w:ascii="Tahoma" w:hAnsi="Tahoma" w:cs="Tahoma"/>
          <w:sz w:val="16"/>
          <w:szCs w:val="16"/>
        </w:rPr>
        <w:t>Regulation</w:t>
      </w:r>
      <w:proofErr w:type="spellEnd"/>
      <w:r>
        <w:rPr>
          <w:rFonts w:ascii="Tahoma" w:hAnsi="Tahoma" w:cs="Tahoma"/>
          <w:sz w:val="16"/>
          <w:szCs w:val="16"/>
        </w:rPr>
        <w:t xml:space="preserve"> (EC) No 1907/2006 </w:t>
      </w:r>
      <w:proofErr w:type="spellStart"/>
      <w:r>
        <w:rPr>
          <w:rFonts w:ascii="Tahoma" w:hAnsi="Tahoma" w:cs="Tahoma"/>
          <w:sz w:val="16"/>
          <w:szCs w:val="16"/>
        </w:rPr>
        <w:t>of</w:t>
      </w:r>
      <w:proofErr w:type="spellEnd"/>
      <w:r>
        <w:rPr>
          <w:rFonts w:ascii="Tahoma" w:hAnsi="Tahoma" w:cs="Tahoma"/>
          <w:sz w:val="16"/>
          <w:szCs w:val="16"/>
        </w:rPr>
        <w:t xml:space="preserve"> </w:t>
      </w:r>
      <w:proofErr w:type="spellStart"/>
      <w:r>
        <w:rPr>
          <w:rFonts w:ascii="Tahoma" w:hAnsi="Tahoma" w:cs="Tahoma"/>
          <w:sz w:val="16"/>
          <w:szCs w:val="16"/>
        </w:rPr>
        <w:t>the</w:t>
      </w:r>
      <w:proofErr w:type="spellEnd"/>
      <w:r>
        <w:rPr>
          <w:rFonts w:ascii="Tahoma" w:hAnsi="Tahoma" w:cs="Tahoma"/>
          <w:sz w:val="16"/>
          <w:szCs w:val="16"/>
        </w:rPr>
        <w:t xml:space="preserve"> </w:t>
      </w:r>
      <w:proofErr w:type="spellStart"/>
      <w:r>
        <w:rPr>
          <w:rFonts w:ascii="Tahoma" w:hAnsi="Tahoma" w:cs="Tahoma"/>
          <w:sz w:val="16"/>
          <w:szCs w:val="16"/>
        </w:rPr>
        <w:t>European</w:t>
      </w:r>
      <w:proofErr w:type="spellEnd"/>
      <w:r>
        <w:rPr>
          <w:rFonts w:ascii="Tahoma" w:hAnsi="Tahoma" w:cs="Tahoma"/>
          <w:sz w:val="16"/>
          <w:szCs w:val="16"/>
        </w:rPr>
        <w:t xml:space="preserve"> </w:t>
      </w:r>
      <w:proofErr w:type="spellStart"/>
      <w:r>
        <w:rPr>
          <w:rFonts w:ascii="Tahoma" w:hAnsi="Tahoma" w:cs="Tahoma"/>
          <w:sz w:val="16"/>
          <w:szCs w:val="16"/>
        </w:rPr>
        <w:t>Parliament</w:t>
      </w:r>
      <w:proofErr w:type="spellEnd"/>
      <w:r>
        <w:rPr>
          <w:rFonts w:ascii="Tahoma" w:hAnsi="Tahoma" w:cs="Tahoma"/>
          <w:sz w:val="16"/>
          <w:szCs w:val="16"/>
        </w:rPr>
        <w:t xml:space="preserve"> and </w:t>
      </w:r>
      <w:proofErr w:type="spellStart"/>
      <w:r>
        <w:rPr>
          <w:rFonts w:ascii="Tahoma" w:hAnsi="Tahoma" w:cs="Tahoma"/>
          <w:sz w:val="16"/>
          <w:szCs w:val="16"/>
        </w:rPr>
        <w:t>of</w:t>
      </w:r>
      <w:proofErr w:type="spellEnd"/>
      <w:r>
        <w:rPr>
          <w:rFonts w:ascii="Tahoma" w:hAnsi="Tahoma" w:cs="Tahoma"/>
          <w:sz w:val="16"/>
          <w:szCs w:val="16"/>
        </w:rPr>
        <w:t xml:space="preserve"> </w:t>
      </w:r>
      <w:proofErr w:type="spellStart"/>
      <w:r>
        <w:rPr>
          <w:rFonts w:ascii="Tahoma" w:hAnsi="Tahoma" w:cs="Tahoma"/>
          <w:sz w:val="16"/>
          <w:szCs w:val="16"/>
        </w:rPr>
        <w:t>the</w:t>
      </w:r>
      <w:proofErr w:type="spellEnd"/>
      <w:r>
        <w:rPr>
          <w:rFonts w:ascii="Tahoma" w:hAnsi="Tahoma" w:cs="Tahoma"/>
          <w:sz w:val="16"/>
          <w:szCs w:val="16"/>
        </w:rPr>
        <w:t xml:space="preserve"> Council </w:t>
      </w:r>
      <w:proofErr w:type="spellStart"/>
      <w:r>
        <w:rPr>
          <w:rFonts w:ascii="Tahoma" w:hAnsi="Tahoma" w:cs="Tahoma"/>
          <w:sz w:val="16"/>
          <w:szCs w:val="16"/>
        </w:rPr>
        <w:t>on</w:t>
      </w:r>
      <w:proofErr w:type="spellEnd"/>
      <w:r>
        <w:rPr>
          <w:rFonts w:ascii="Tahoma" w:hAnsi="Tahoma" w:cs="Tahoma"/>
          <w:sz w:val="16"/>
          <w:szCs w:val="16"/>
        </w:rPr>
        <w:t xml:space="preserve"> </w:t>
      </w:r>
      <w:proofErr w:type="spellStart"/>
      <w:r>
        <w:rPr>
          <w:rFonts w:ascii="Tahoma" w:hAnsi="Tahoma" w:cs="Tahoma"/>
          <w:sz w:val="16"/>
          <w:szCs w:val="16"/>
        </w:rPr>
        <w:t>the</w:t>
      </w:r>
      <w:proofErr w:type="spellEnd"/>
      <w:r>
        <w:rPr>
          <w:rFonts w:ascii="Tahoma" w:hAnsi="Tahoma" w:cs="Tahoma"/>
          <w:sz w:val="16"/>
          <w:szCs w:val="16"/>
        </w:rPr>
        <w:t xml:space="preserve"> </w:t>
      </w:r>
      <w:proofErr w:type="spellStart"/>
      <w:r>
        <w:rPr>
          <w:rFonts w:ascii="Tahoma" w:hAnsi="Tahoma" w:cs="Tahoma"/>
          <w:sz w:val="16"/>
          <w:szCs w:val="16"/>
        </w:rPr>
        <w:t>Registration</w:t>
      </w:r>
      <w:proofErr w:type="spellEnd"/>
      <w:r>
        <w:rPr>
          <w:rFonts w:ascii="Tahoma" w:hAnsi="Tahoma" w:cs="Tahoma"/>
          <w:sz w:val="16"/>
          <w:szCs w:val="16"/>
        </w:rPr>
        <w:t xml:space="preserve">, </w:t>
      </w:r>
      <w:proofErr w:type="spellStart"/>
      <w:r>
        <w:rPr>
          <w:rFonts w:ascii="Tahoma" w:hAnsi="Tahoma" w:cs="Tahoma"/>
          <w:sz w:val="16"/>
          <w:szCs w:val="16"/>
        </w:rPr>
        <w:t>Evaluation</w:t>
      </w:r>
      <w:proofErr w:type="spellEnd"/>
      <w:r>
        <w:rPr>
          <w:rFonts w:ascii="Tahoma" w:hAnsi="Tahoma" w:cs="Tahoma"/>
          <w:sz w:val="16"/>
          <w:szCs w:val="16"/>
        </w:rPr>
        <w:t xml:space="preserve">, </w:t>
      </w:r>
      <w:proofErr w:type="spellStart"/>
      <w:r>
        <w:rPr>
          <w:rFonts w:ascii="Tahoma" w:hAnsi="Tahoma" w:cs="Tahoma"/>
          <w:sz w:val="16"/>
          <w:szCs w:val="16"/>
        </w:rPr>
        <w:t>Authorisation</w:t>
      </w:r>
      <w:proofErr w:type="spellEnd"/>
      <w:r>
        <w:rPr>
          <w:rFonts w:ascii="Tahoma" w:hAnsi="Tahoma" w:cs="Tahoma"/>
          <w:sz w:val="16"/>
          <w:szCs w:val="16"/>
        </w:rPr>
        <w:t xml:space="preserve"> and </w:t>
      </w:r>
      <w:proofErr w:type="spellStart"/>
      <w:r>
        <w:rPr>
          <w:rFonts w:ascii="Tahoma" w:hAnsi="Tahoma" w:cs="Tahoma"/>
          <w:sz w:val="16"/>
          <w:szCs w:val="16"/>
        </w:rPr>
        <w:t>Restriction</w:t>
      </w:r>
      <w:proofErr w:type="spellEnd"/>
      <w:r>
        <w:rPr>
          <w:rFonts w:ascii="Tahoma" w:hAnsi="Tahoma" w:cs="Tahoma"/>
          <w:sz w:val="16"/>
          <w:szCs w:val="16"/>
        </w:rPr>
        <w:t xml:space="preserve"> </w:t>
      </w:r>
      <w:proofErr w:type="spellStart"/>
      <w:r>
        <w:rPr>
          <w:rFonts w:ascii="Tahoma" w:hAnsi="Tahoma" w:cs="Tahoma"/>
          <w:sz w:val="16"/>
          <w:szCs w:val="16"/>
        </w:rPr>
        <w:t>of</w:t>
      </w:r>
      <w:proofErr w:type="spellEnd"/>
      <w:r>
        <w:rPr>
          <w:rFonts w:ascii="Tahoma" w:hAnsi="Tahoma" w:cs="Tahoma"/>
          <w:sz w:val="16"/>
          <w:szCs w:val="16"/>
        </w:rPr>
        <w:t xml:space="preserve"> Chemical </w:t>
      </w:r>
      <w:proofErr w:type="spellStart"/>
      <w:r>
        <w:rPr>
          <w:rFonts w:ascii="Tahoma" w:hAnsi="Tahoma" w:cs="Tahoma"/>
          <w:sz w:val="16"/>
          <w:szCs w:val="16"/>
        </w:rPr>
        <w:t>substances</w:t>
      </w:r>
      <w:proofErr w:type="spellEnd"/>
      <w:r>
        <w:rPr>
          <w:rFonts w:ascii="Tahoma" w:hAnsi="Tahoma" w:cs="Tahoma"/>
          <w:sz w:val="16"/>
          <w:szCs w:val="16"/>
        </w:rPr>
        <w:t xml:space="preserve"> and mixtures (REACH).</w:t>
      </w:r>
    </w:p>
    <w:p w14:paraId="2E15180B" w14:textId="77777777" w:rsidR="00175C94" w:rsidRDefault="00175C94" w:rsidP="00175C94">
      <w:pPr>
        <w:autoSpaceDE w:val="0"/>
        <w:autoSpaceDN w:val="0"/>
        <w:adjustRightInd w:val="0"/>
        <w:jc w:val="both"/>
        <w:rPr>
          <w:rFonts w:ascii="Tahoma" w:hAnsi="Tahoma" w:cs="Tahoma"/>
          <w:color w:val="000000"/>
          <w:sz w:val="16"/>
          <w:szCs w:val="16"/>
        </w:rPr>
      </w:pP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solid" w:color="BFBFBF" w:fill="auto"/>
        <w:tblLook w:val="0400" w:firstRow="0" w:lastRow="0" w:firstColumn="0" w:lastColumn="0" w:noHBand="0" w:noVBand="1"/>
      </w:tblPr>
      <w:tblGrid>
        <w:gridCol w:w="9214"/>
      </w:tblGrid>
      <w:tr w:rsidR="00175C94" w:rsidRPr="00B23585" w14:paraId="2E15180D" w14:textId="77777777" w:rsidTr="00392F55">
        <w:tc>
          <w:tcPr>
            <w:tcW w:w="9214" w:type="dxa"/>
            <w:shd w:val="solid" w:color="BFBFBF" w:fill="auto"/>
            <w:tcMar>
              <w:top w:w="85" w:type="dxa"/>
              <w:bottom w:w="85" w:type="dxa"/>
            </w:tcMar>
          </w:tcPr>
          <w:p w14:paraId="2E15180C" w14:textId="77777777" w:rsidR="00175C94" w:rsidRPr="00B23585" w:rsidRDefault="00972526" w:rsidP="00392F55">
            <w:pPr>
              <w:tabs>
                <w:tab w:val="left" w:pos="0"/>
              </w:tabs>
              <w:autoSpaceDE w:val="0"/>
              <w:autoSpaceDN w:val="0"/>
              <w:adjustRightInd w:val="0"/>
              <w:rPr>
                <w:rFonts w:ascii="Tahoma" w:hAnsi="Tahoma" w:cs="Tahoma"/>
                <w:color w:val="000000"/>
                <w:sz w:val="16"/>
                <w:szCs w:val="16"/>
              </w:rPr>
            </w:pPr>
            <w:proofErr w:type="spellStart"/>
            <w:r>
              <w:rPr>
                <w:rFonts w:ascii="Tahoma" w:hAnsi="Tahoma" w:cs="Tahoma"/>
                <w:sz w:val="16"/>
                <w:szCs w:val="16"/>
              </w:rPr>
              <w:t>The</w:t>
            </w:r>
            <w:proofErr w:type="spellEnd"/>
            <w:r>
              <w:rPr>
                <w:rFonts w:ascii="Tahoma" w:hAnsi="Tahoma" w:cs="Tahoma"/>
                <w:sz w:val="16"/>
                <w:szCs w:val="16"/>
              </w:rPr>
              <w:t xml:space="preserve"> </w:t>
            </w:r>
            <w:proofErr w:type="spellStart"/>
            <w:r>
              <w:rPr>
                <w:rFonts w:ascii="Tahoma" w:hAnsi="Tahoma" w:cs="Tahoma"/>
                <w:sz w:val="16"/>
                <w:szCs w:val="16"/>
              </w:rPr>
              <w:t>information</w:t>
            </w:r>
            <w:proofErr w:type="spellEnd"/>
            <w:r>
              <w:rPr>
                <w:rFonts w:ascii="Tahoma" w:hAnsi="Tahoma" w:cs="Tahoma"/>
                <w:sz w:val="16"/>
                <w:szCs w:val="16"/>
              </w:rPr>
              <w:t xml:space="preserve"> in </w:t>
            </w:r>
            <w:proofErr w:type="spellStart"/>
            <w:r>
              <w:rPr>
                <w:rFonts w:ascii="Tahoma" w:hAnsi="Tahoma" w:cs="Tahoma"/>
                <w:sz w:val="16"/>
                <w:szCs w:val="16"/>
              </w:rPr>
              <w:t>this</w:t>
            </w:r>
            <w:proofErr w:type="spellEnd"/>
            <w:r>
              <w:rPr>
                <w:rFonts w:ascii="Tahoma" w:hAnsi="Tahoma" w:cs="Tahoma"/>
                <w:sz w:val="16"/>
                <w:szCs w:val="16"/>
              </w:rPr>
              <w:t xml:space="preserve"> Safety Data </w:t>
            </w:r>
            <w:proofErr w:type="spellStart"/>
            <w:r>
              <w:rPr>
                <w:rFonts w:ascii="Tahoma" w:hAnsi="Tahoma" w:cs="Tahoma"/>
                <w:sz w:val="16"/>
                <w:szCs w:val="16"/>
              </w:rPr>
              <w:t>Sheet</w:t>
            </w:r>
            <w:proofErr w:type="spellEnd"/>
            <w:r>
              <w:rPr>
                <w:rFonts w:ascii="Tahoma" w:hAnsi="Tahoma" w:cs="Tahoma"/>
                <w:sz w:val="16"/>
                <w:szCs w:val="16"/>
              </w:rPr>
              <w:t xml:space="preserve"> </w:t>
            </w:r>
            <w:proofErr w:type="spellStart"/>
            <w:r>
              <w:rPr>
                <w:rFonts w:ascii="Tahoma" w:hAnsi="Tahoma" w:cs="Tahoma"/>
                <w:sz w:val="16"/>
                <w:szCs w:val="16"/>
              </w:rPr>
              <w:t>on</w:t>
            </w:r>
            <w:proofErr w:type="spellEnd"/>
            <w:r>
              <w:rPr>
                <w:rFonts w:ascii="Tahoma" w:hAnsi="Tahoma" w:cs="Tahoma"/>
                <w:sz w:val="16"/>
                <w:szCs w:val="16"/>
              </w:rPr>
              <w:t xml:space="preserve"> </w:t>
            </w:r>
            <w:proofErr w:type="spellStart"/>
            <w:r>
              <w:rPr>
                <w:rFonts w:ascii="Tahoma" w:hAnsi="Tahoma" w:cs="Tahoma"/>
                <w:sz w:val="16"/>
                <w:szCs w:val="16"/>
              </w:rPr>
              <w:t>the</w:t>
            </w:r>
            <w:proofErr w:type="spellEnd"/>
            <w:r>
              <w:rPr>
                <w:rFonts w:ascii="Tahoma" w:hAnsi="Tahoma" w:cs="Tahoma"/>
                <w:sz w:val="16"/>
                <w:szCs w:val="16"/>
              </w:rPr>
              <w:t xml:space="preserve"> </w:t>
            </w:r>
            <w:proofErr w:type="spellStart"/>
            <w:r>
              <w:rPr>
                <w:rFonts w:ascii="Tahoma" w:hAnsi="Tahoma" w:cs="Tahoma"/>
                <w:sz w:val="16"/>
                <w:szCs w:val="16"/>
              </w:rPr>
              <w:t>Preparation</w:t>
            </w:r>
            <w:proofErr w:type="spellEnd"/>
            <w:r>
              <w:rPr>
                <w:rFonts w:ascii="Tahoma" w:hAnsi="Tahoma" w:cs="Tahoma"/>
                <w:sz w:val="16"/>
                <w:szCs w:val="16"/>
              </w:rPr>
              <w:t xml:space="preserve"> </w:t>
            </w:r>
            <w:proofErr w:type="spellStart"/>
            <w:r>
              <w:rPr>
                <w:rFonts w:ascii="Tahoma" w:hAnsi="Tahoma" w:cs="Tahoma"/>
                <w:sz w:val="16"/>
                <w:szCs w:val="16"/>
              </w:rPr>
              <w:t>is</w:t>
            </w:r>
            <w:proofErr w:type="spellEnd"/>
            <w:r>
              <w:rPr>
                <w:rFonts w:ascii="Tahoma" w:hAnsi="Tahoma" w:cs="Tahoma"/>
                <w:sz w:val="16"/>
                <w:szCs w:val="16"/>
              </w:rPr>
              <w:t xml:space="preserve"> </w:t>
            </w:r>
            <w:proofErr w:type="spellStart"/>
            <w:r>
              <w:rPr>
                <w:rFonts w:ascii="Tahoma" w:hAnsi="Tahoma" w:cs="Tahoma"/>
                <w:sz w:val="16"/>
                <w:szCs w:val="16"/>
              </w:rPr>
              <w:t>based</w:t>
            </w:r>
            <w:proofErr w:type="spellEnd"/>
            <w:r>
              <w:rPr>
                <w:rFonts w:ascii="Tahoma" w:hAnsi="Tahoma" w:cs="Tahoma"/>
                <w:sz w:val="16"/>
                <w:szCs w:val="16"/>
              </w:rPr>
              <w:t xml:space="preserve"> </w:t>
            </w:r>
            <w:proofErr w:type="spellStart"/>
            <w:r>
              <w:rPr>
                <w:rFonts w:ascii="Tahoma" w:hAnsi="Tahoma" w:cs="Tahoma"/>
                <w:sz w:val="16"/>
                <w:szCs w:val="16"/>
              </w:rPr>
              <w:t>on</w:t>
            </w:r>
            <w:proofErr w:type="spellEnd"/>
            <w:r>
              <w:rPr>
                <w:rFonts w:ascii="Tahoma" w:hAnsi="Tahoma" w:cs="Tahoma"/>
                <w:sz w:val="16"/>
                <w:szCs w:val="16"/>
              </w:rPr>
              <w:t xml:space="preserve"> </w:t>
            </w:r>
            <w:proofErr w:type="spellStart"/>
            <w:r>
              <w:rPr>
                <w:rFonts w:ascii="Tahoma" w:hAnsi="Tahoma" w:cs="Tahoma"/>
                <w:sz w:val="16"/>
                <w:szCs w:val="16"/>
              </w:rPr>
              <w:t>current</w:t>
            </w:r>
            <w:proofErr w:type="spellEnd"/>
            <w:r>
              <w:rPr>
                <w:rFonts w:ascii="Tahoma" w:hAnsi="Tahoma" w:cs="Tahoma"/>
                <w:sz w:val="16"/>
                <w:szCs w:val="16"/>
              </w:rPr>
              <w:t xml:space="preserve"> </w:t>
            </w:r>
            <w:proofErr w:type="spellStart"/>
            <w:r>
              <w:rPr>
                <w:rFonts w:ascii="Tahoma" w:hAnsi="Tahoma" w:cs="Tahoma"/>
                <w:sz w:val="16"/>
                <w:szCs w:val="16"/>
              </w:rPr>
              <w:t>knowledge</w:t>
            </w:r>
            <w:proofErr w:type="spellEnd"/>
            <w:r>
              <w:rPr>
                <w:rFonts w:ascii="Tahoma" w:hAnsi="Tahoma" w:cs="Tahoma"/>
                <w:sz w:val="16"/>
                <w:szCs w:val="16"/>
              </w:rPr>
              <w:t xml:space="preserve"> and </w:t>
            </w:r>
            <w:proofErr w:type="spellStart"/>
            <w:r>
              <w:rPr>
                <w:rFonts w:ascii="Tahoma" w:hAnsi="Tahoma" w:cs="Tahoma"/>
                <w:sz w:val="16"/>
                <w:szCs w:val="16"/>
              </w:rPr>
              <w:t>on</w:t>
            </w:r>
            <w:proofErr w:type="spellEnd"/>
            <w:r>
              <w:rPr>
                <w:rFonts w:ascii="Tahoma" w:hAnsi="Tahoma" w:cs="Tahoma"/>
                <w:sz w:val="16"/>
                <w:szCs w:val="16"/>
              </w:rPr>
              <w:t xml:space="preserve"> </w:t>
            </w:r>
            <w:proofErr w:type="spellStart"/>
            <w:r>
              <w:rPr>
                <w:rFonts w:ascii="Tahoma" w:hAnsi="Tahoma" w:cs="Tahoma"/>
                <w:sz w:val="16"/>
                <w:szCs w:val="16"/>
              </w:rPr>
              <w:t>current</w:t>
            </w:r>
            <w:proofErr w:type="spellEnd"/>
            <w:r>
              <w:rPr>
                <w:rFonts w:ascii="Tahoma" w:hAnsi="Tahoma" w:cs="Tahoma"/>
                <w:sz w:val="16"/>
                <w:szCs w:val="16"/>
              </w:rPr>
              <w:t xml:space="preserve"> EC and </w:t>
            </w:r>
            <w:proofErr w:type="spellStart"/>
            <w:r>
              <w:rPr>
                <w:rFonts w:ascii="Tahoma" w:hAnsi="Tahoma" w:cs="Tahoma"/>
                <w:sz w:val="16"/>
                <w:szCs w:val="16"/>
              </w:rPr>
              <w:t>national</w:t>
            </w:r>
            <w:proofErr w:type="spellEnd"/>
            <w:r>
              <w:rPr>
                <w:rFonts w:ascii="Tahoma" w:hAnsi="Tahoma" w:cs="Tahoma"/>
                <w:sz w:val="16"/>
                <w:szCs w:val="16"/>
              </w:rPr>
              <w:t xml:space="preserve"> </w:t>
            </w:r>
            <w:proofErr w:type="spellStart"/>
            <w:r>
              <w:rPr>
                <w:rFonts w:ascii="Tahoma" w:hAnsi="Tahoma" w:cs="Tahoma"/>
                <w:sz w:val="16"/>
                <w:szCs w:val="16"/>
              </w:rPr>
              <w:t>laws</w:t>
            </w:r>
            <w:proofErr w:type="spellEnd"/>
            <w:r>
              <w:rPr>
                <w:rFonts w:ascii="Tahoma" w:hAnsi="Tahoma" w:cs="Tahoma"/>
                <w:sz w:val="16"/>
                <w:szCs w:val="16"/>
              </w:rPr>
              <w:t xml:space="preserve">, as </w:t>
            </w:r>
            <w:proofErr w:type="spellStart"/>
            <w:r>
              <w:rPr>
                <w:rFonts w:ascii="Tahoma" w:hAnsi="Tahoma" w:cs="Tahoma"/>
                <w:sz w:val="16"/>
                <w:szCs w:val="16"/>
              </w:rPr>
              <w:t>far</w:t>
            </w:r>
            <w:proofErr w:type="spellEnd"/>
            <w:r>
              <w:rPr>
                <w:rFonts w:ascii="Tahoma" w:hAnsi="Tahoma" w:cs="Tahoma"/>
                <w:sz w:val="16"/>
                <w:szCs w:val="16"/>
              </w:rPr>
              <w:t xml:space="preserve"> as </w:t>
            </w:r>
            <w:proofErr w:type="spellStart"/>
            <w:r>
              <w:rPr>
                <w:rFonts w:ascii="Tahoma" w:hAnsi="Tahoma" w:cs="Tahoma"/>
                <w:sz w:val="16"/>
                <w:szCs w:val="16"/>
              </w:rPr>
              <w:t>the</w:t>
            </w:r>
            <w:proofErr w:type="spellEnd"/>
            <w:r>
              <w:rPr>
                <w:rFonts w:ascii="Tahoma" w:hAnsi="Tahoma" w:cs="Tahoma"/>
                <w:sz w:val="16"/>
                <w:szCs w:val="16"/>
              </w:rPr>
              <w:t xml:space="preserve"> </w:t>
            </w:r>
            <w:proofErr w:type="spellStart"/>
            <w:r>
              <w:rPr>
                <w:rFonts w:ascii="Tahoma" w:hAnsi="Tahoma" w:cs="Tahoma"/>
                <w:sz w:val="16"/>
                <w:szCs w:val="16"/>
              </w:rPr>
              <w:t>working</w:t>
            </w:r>
            <w:proofErr w:type="spellEnd"/>
            <w:r>
              <w:rPr>
                <w:rFonts w:ascii="Tahoma" w:hAnsi="Tahoma" w:cs="Tahoma"/>
                <w:sz w:val="16"/>
                <w:szCs w:val="16"/>
              </w:rPr>
              <w:t xml:space="preserve"> </w:t>
            </w:r>
            <w:proofErr w:type="spellStart"/>
            <w:r>
              <w:rPr>
                <w:rFonts w:ascii="Tahoma" w:hAnsi="Tahoma" w:cs="Tahoma"/>
                <w:sz w:val="16"/>
                <w:szCs w:val="16"/>
              </w:rPr>
              <w:t>conditions</w:t>
            </w:r>
            <w:proofErr w:type="spellEnd"/>
            <w:r>
              <w:rPr>
                <w:rFonts w:ascii="Tahoma" w:hAnsi="Tahoma" w:cs="Tahoma"/>
                <w:sz w:val="16"/>
                <w:szCs w:val="16"/>
              </w:rPr>
              <w:t xml:space="preserve"> </w:t>
            </w:r>
            <w:proofErr w:type="spellStart"/>
            <w:r>
              <w:rPr>
                <w:rFonts w:ascii="Tahoma" w:hAnsi="Tahoma" w:cs="Tahoma"/>
                <w:sz w:val="16"/>
                <w:szCs w:val="16"/>
              </w:rPr>
              <w:t>of</w:t>
            </w:r>
            <w:proofErr w:type="spellEnd"/>
            <w:r>
              <w:rPr>
                <w:rFonts w:ascii="Tahoma" w:hAnsi="Tahoma" w:cs="Tahoma"/>
                <w:sz w:val="16"/>
                <w:szCs w:val="16"/>
              </w:rPr>
              <w:t xml:space="preserve"> </w:t>
            </w:r>
            <w:proofErr w:type="spellStart"/>
            <w:r>
              <w:rPr>
                <w:rFonts w:ascii="Tahoma" w:hAnsi="Tahoma" w:cs="Tahoma"/>
                <w:sz w:val="16"/>
                <w:szCs w:val="16"/>
              </w:rPr>
              <w:t>the</w:t>
            </w:r>
            <w:proofErr w:type="spellEnd"/>
            <w:r>
              <w:rPr>
                <w:rFonts w:ascii="Tahoma" w:hAnsi="Tahoma" w:cs="Tahoma"/>
                <w:sz w:val="16"/>
                <w:szCs w:val="16"/>
              </w:rPr>
              <w:t xml:space="preserve"> </w:t>
            </w:r>
            <w:proofErr w:type="spellStart"/>
            <w:r>
              <w:rPr>
                <w:rFonts w:ascii="Tahoma" w:hAnsi="Tahoma" w:cs="Tahoma"/>
                <w:sz w:val="16"/>
                <w:szCs w:val="16"/>
              </w:rPr>
              <w:t>users</w:t>
            </w:r>
            <w:proofErr w:type="spellEnd"/>
            <w:r>
              <w:rPr>
                <w:rFonts w:ascii="Tahoma" w:hAnsi="Tahoma" w:cs="Tahoma"/>
                <w:sz w:val="16"/>
                <w:szCs w:val="16"/>
              </w:rPr>
              <w:t xml:space="preserve"> </w:t>
            </w:r>
            <w:proofErr w:type="spellStart"/>
            <w:r>
              <w:rPr>
                <w:rFonts w:ascii="Tahoma" w:hAnsi="Tahoma" w:cs="Tahoma"/>
                <w:sz w:val="16"/>
                <w:szCs w:val="16"/>
              </w:rPr>
              <w:t>is</w:t>
            </w:r>
            <w:proofErr w:type="spellEnd"/>
            <w:r>
              <w:rPr>
                <w:rFonts w:ascii="Tahoma" w:hAnsi="Tahoma" w:cs="Tahoma"/>
                <w:sz w:val="16"/>
                <w:szCs w:val="16"/>
              </w:rPr>
              <w:t xml:space="preserve"> </w:t>
            </w:r>
            <w:proofErr w:type="spellStart"/>
            <w:r>
              <w:rPr>
                <w:rFonts w:ascii="Tahoma" w:hAnsi="Tahoma" w:cs="Tahoma"/>
                <w:sz w:val="16"/>
                <w:szCs w:val="16"/>
              </w:rPr>
              <w:t>beyond</w:t>
            </w:r>
            <w:proofErr w:type="spellEnd"/>
            <w:r>
              <w:rPr>
                <w:rFonts w:ascii="Tahoma" w:hAnsi="Tahoma" w:cs="Tahoma"/>
                <w:sz w:val="16"/>
                <w:szCs w:val="16"/>
              </w:rPr>
              <w:t xml:space="preserve"> </w:t>
            </w:r>
            <w:proofErr w:type="spellStart"/>
            <w:r>
              <w:rPr>
                <w:rFonts w:ascii="Tahoma" w:hAnsi="Tahoma" w:cs="Tahoma"/>
                <w:sz w:val="16"/>
                <w:szCs w:val="16"/>
              </w:rPr>
              <w:t>our</w:t>
            </w:r>
            <w:proofErr w:type="spellEnd"/>
            <w:r>
              <w:rPr>
                <w:rFonts w:ascii="Tahoma" w:hAnsi="Tahoma" w:cs="Tahoma"/>
                <w:sz w:val="16"/>
                <w:szCs w:val="16"/>
              </w:rPr>
              <w:t xml:space="preserve"> </w:t>
            </w:r>
            <w:proofErr w:type="spellStart"/>
            <w:r>
              <w:rPr>
                <w:rFonts w:ascii="Tahoma" w:hAnsi="Tahoma" w:cs="Tahoma"/>
                <w:sz w:val="16"/>
                <w:szCs w:val="16"/>
              </w:rPr>
              <w:t>knowledge</w:t>
            </w:r>
            <w:proofErr w:type="spellEnd"/>
            <w:r>
              <w:rPr>
                <w:rFonts w:ascii="Tahoma" w:hAnsi="Tahoma" w:cs="Tahoma"/>
                <w:sz w:val="16"/>
                <w:szCs w:val="16"/>
              </w:rPr>
              <w:t xml:space="preserve"> and control.  </w:t>
            </w:r>
            <w:proofErr w:type="spellStart"/>
            <w:r>
              <w:rPr>
                <w:rFonts w:ascii="Tahoma" w:hAnsi="Tahoma" w:cs="Tahoma"/>
                <w:sz w:val="16"/>
                <w:szCs w:val="16"/>
              </w:rPr>
              <w:t>The</w:t>
            </w:r>
            <w:proofErr w:type="spellEnd"/>
            <w:r>
              <w:rPr>
                <w:rFonts w:ascii="Tahoma" w:hAnsi="Tahoma" w:cs="Tahoma"/>
                <w:sz w:val="16"/>
                <w:szCs w:val="16"/>
              </w:rPr>
              <w:t xml:space="preserve"> </w:t>
            </w:r>
            <w:proofErr w:type="spellStart"/>
            <w:r>
              <w:rPr>
                <w:rFonts w:ascii="Tahoma" w:hAnsi="Tahoma" w:cs="Tahoma"/>
                <w:sz w:val="16"/>
                <w:szCs w:val="16"/>
              </w:rPr>
              <w:t>product</w:t>
            </w:r>
            <w:proofErr w:type="spellEnd"/>
            <w:r>
              <w:rPr>
                <w:rFonts w:ascii="Tahoma" w:hAnsi="Tahoma" w:cs="Tahoma"/>
                <w:sz w:val="16"/>
                <w:szCs w:val="16"/>
              </w:rPr>
              <w:t xml:space="preserve"> </w:t>
            </w:r>
            <w:proofErr w:type="spellStart"/>
            <w:r>
              <w:rPr>
                <w:rFonts w:ascii="Tahoma" w:hAnsi="Tahoma" w:cs="Tahoma"/>
                <w:sz w:val="16"/>
                <w:szCs w:val="16"/>
              </w:rPr>
              <w:t>must</w:t>
            </w:r>
            <w:proofErr w:type="spellEnd"/>
            <w:r>
              <w:rPr>
                <w:rFonts w:ascii="Tahoma" w:hAnsi="Tahoma" w:cs="Tahoma"/>
                <w:sz w:val="16"/>
                <w:szCs w:val="16"/>
              </w:rPr>
              <w:t xml:space="preserve"> </w:t>
            </w:r>
            <w:proofErr w:type="spellStart"/>
            <w:r>
              <w:rPr>
                <w:rFonts w:ascii="Tahoma" w:hAnsi="Tahoma" w:cs="Tahoma"/>
                <w:sz w:val="16"/>
                <w:szCs w:val="16"/>
              </w:rPr>
              <w:t>not</w:t>
            </w:r>
            <w:proofErr w:type="spellEnd"/>
            <w:r>
              <w:rPr>
                <w:rFonts w:ascii="Tahoma" w:hAnsi="Tahoma" w:cs="Tahoma"/>
                <w:sz w:val="16"/>
                <w:szCs w:val="16"/>
              </w:rPr>
              <w:t xml:space="preserve"> be </w:t>
            </w:r>
            <w:proofErr w:type="spellStart"/>
            <w:r>
              <w:rPr>
                <w:rFonts w:ascii="Tahoma" w:hAnsi="Tahoma" w:cs="Tahoma"/>
                <w:sz w:val="16"/>
                <w:szCs w:val="16"/>
              </w:rPr>
              <w:t>used</w:t>
            </w:r>
            <w:proofErr w:type="spellEnd"/>
            <w:r>
              <w:rPr>
                <w:rFonts w:ascii="Tahoma" w:hAnsi="Tahoma" w:cs="Tahoma"/>
                <w:sz w:val="16"/>
                <w:szCs w:val="16"/>
              </w:rPr>
              <w:t xml:space="preserve"> </w:t>
            </w:r>
            <w:proofErr w:type="spellStart"/>
            <w:r>
              <w:rPr>
                <w:rFonts w:ascii="Tahoma" w:hAnsi="Tahoma" w:cs="Tahoma"/>
                <w:sz w:val="16"/>
                <w:szCs w:val="16"/>
              </w:rPr>
              <w:t>for</w:t>
            </w:r>
            <w:proofErr w:type="spellEnd"/>
            <w:r>
              <w:rPr>
                <w:rFonts w:ascii="Tahoma" w:hAnsi="Tahoma" w:cs="Tahoma"/>
                <w:sz w:val="16"/>
                <w:szCs w:val="16"/>
              </w:rPr>
              <w:t xml:space="preserve"> </w:t>
            </w:r>
            <w:proofErr w:type="spellStart"/>
            <w:r>
              <w:rPr>
                <w:rFonts w:ascii="Tahoma" w:hAnsi="Tahoma" w:cs="Tahoma"/>
                <w:sz w:val="16"/>
                <w:szCs w:val="16"/>
              </w:rPr>
              <w:t>purposes</w:t>
            </w:r>
            <w:proofErr w:type="spellEnd"/>
            <w:r>
              <w:rPr>
                <w:rFonts w:ascii="Tahoma" w:hAnsi="Tahoma" w:cs="Tahoma"/>
                <w:sz w:val="16"/>
                <w:szCs w:val="16"/>
              </w:rPr>
              <w:t xml:space="preserve"> </w:t>
            </w:r>
            <w:proofErr w:type="spellStart"/>
            <w:r>
              <w:rPr>
                <w:rFonts w:ascii="Tahoma" w:hAnsi="Tahoma" w:cs="Tahoma"/>
                <w:sz w:val="16"/>
                <w:szCs w:val="16"/>
              </w:rPr>
              <w:t>other</w:t>
            </w:r>
            <w:proofErr w:type="spellEnd"/>
            <w:r>
              <w:rPr>
                <w:rFonts w:ascii="Tahoma" w:hAnsi="Tahoma" w:cs="Tahoma"/>
                <w:sz w:val="16"/>
                <w:szCs w:val="16"/>
              </w:rPr>
              <w:t xml:space="preserve"> </w:t>
            </w:r>
            <w:proofErr w:type="spellStart"/>
            <w:r>
              <w:rPr>
                <w:rFonts w:ascii="Tahoma" w:hAnsi="Tahoma" w:cs="Tahoma"/>
                <w:sz w:val="16"/>
                <w:szCs w:val="16"/>
              </w:rPr>
              <w:t>than</w:t>
            </w:r>
            <w:proofErr w:type="spellEnd"/>
            <w:r>
              <w:rPr>
                <w:rFonts w:ascii="Tahoma" w:hAnsi="Tahoma" w:cs="Tahoma"/>
                <w:sz w:val="16"/>
                <w:szCs w:val="16"/>
              </w:rPr>
              <w:t xml:space="preserve"> </w:t>
            </w:r>
            <w:proofErr w:type="spellStart"/>
            <w:r>
              <w:rPr>
                <w:rFonts w:ascii="Tahoma" w:hAnsi="Tahoma" w:cs="Tahoma"/>
                <w:sz w:val="16"/>
                <w:szCs w:val="16"/>
              </w:rPr>
              <w:t>those</w:t>
            </w:r>
            <w:proofErr w:type="spellEnd"/>
            <w:r>
              <w:rPr>
                <w:rFonts w:ascii="Tahoma" w:hAnsi="Tahoma" w:cs="Tahoma"/>
                <w:sz w:val="16"/>
                <w:szCs w:val="16"/>
              </w:rPr>
              <w:t xml:space="preserve"> </w:t>
            </w:r>
            <w:proofErr w:type="spellStart"/>
            <w:r>
              <w:rPr>
                <w:rFonts w:ascii="Tahoma" w:hAnsi="Tahoma" w:cs="Tahoma"/>
                <w:sz w:val="16"/>
                <w:szCs w:val="16"/>
              </w:rPr>
              <w:t>that</w:t>
            </w:r>
            <w:proofErr w:type="spellEnd"/>
            <w:r>
              <w:rPr>
                <w:rFonts w:ascii="Tahoma" w:hAnsi="Tahoma" w:cs="Tahoma"/>
                <w:sz w:val="16"/>
                <w:szCs w:val="16"/>
              </w:rPr>
              <w:t xml:space="preserve"> are </w:t>
            </w:r>
            <w:proofErr w:type="spellStart"/>
            <w:r>
              <w:rPr>
                <w:rFonts w:ascii="Tahoma" w:hAnsi="Tahoma" w:cs="Tahoma"/>
                <w:sz w:val="16"/>
                <w:szCs w:val="16"/>
              </w:rPr>
              <w:t>specified</w:t>
            </w:r>
            <w:proofErr w:type="spellEnd"/>
            <w:r>
              <w:rPr>
                <w:rFonts w:ascii="Tahoma" w:hAnsi="Tahoma" w:cs="Tahoma"/>
                <w:sz w:val="16"/>
                <w:szCs w:val="16"/>
              </w:rPr>
              <w:t xml:space="preserve"> </w:t>
            </w:r>
            <w:proofErr w:type="spellStart"/>
            <w:r>
              <w:rPr>
                <w:rFonts w:ascii="Tahoma" w:hAnsi="Tahoma" w:cs="Tahoma"/>
                <w:sz w:val="16"/>
                <w:szCs w:val="16"/>
              </w:rPr>
              <w:t>without</w:t>
            </w:r>
            <w:proofErr w:type="spellEnd"/>
            <w:r>
              <w:rPr>
                <w:rFonts w:ascii="Tahoma" w:hAnsi="Tahoma" w:cs="Tahoma"/>
                <w:sz w:val="16"/>
                <w:szCs w:val="16"/>
              </w:rPr>
              <w:t xml:space="preserve"> </w:t>
            </w:r>
            <w:proofErr w:type="spellStart"/>
            <w:r>
              <w:rPr>
                <w:rFonts w:ascii="Tahoma" w:hAnsi="Tahoma" w:cs="Tahoma"/>
                <w:sz w:val="16"/>
                <w:szCs w:val="16"/>
              </w:rPr>
              <w:t>first</w:t>
            </w:r>
            <w:proofErr w:type="spellEnd"/>
            <w:r>
              <w:rPr>
                <w:rFonts w:ascii="Tahoma" w:hAnsi="Tahoma" w:cs="Tahoma"/>
                <w:sz w:val="16"/>
                <w:szCs w:val="16"/>
              </w:rPr>
              <w:t xml:space="preserve"> </w:t>
            </w:r>
            <w:proofErr w:type="spellStart"/>
            <w:r>
              <w:rPr>
                <w:rFonts w:ascii="Tahoma" w:hAnsi="Tahoma" w:cs="Tahoma"/>
                <w:sz w:val="16"/>
                <w:szCs w:val="16"/>
              </w:rPr>
              <w:t>having</w:t>
            </w:r>
            <w:proofErr w:type="spellEnd"/>
            <w:r>
              <w:rPr>
                <w:rFonts w:ascii="Tahoma" w:hAnsi="Tahoma" w:cs="Tahoma"/>
                <w:sz w:val="16"/>
                <w:szCs w:val="16"/>
              </w:rPr>
              <w:t xml:space="preserve"> </w:t>
            </w:r>
            <w:proofErr w:type="spellStart"/>
            <w:r>
              <w:rPr>
                <w:rFonts w:ascii="Tahoma" w:hAnsi="Tahoma" w:cs="Tahoma"/>
                <w:sz w:val="16"/>
                <w:szCs w:val="16"/>
              </w:rPr>
              <w:t>written</w:t>
            </w:r>
            <w:proofErr w:type="spellEnd"/>
            <w:r>
              <w:rPr>
                <w:rFonts w:ascii="Tahoma" w:hAnsi="Tahoma" w:cs="Tahoma"/>
                <w:sz w:val="16"/>
                <w:szCs w:val="16"/>
              </w:rPr>
              <w:t xml:space="preserve"> </w:t>
            </w:r>
            <w:proofErr w:type="spellStart"/>
            <w:r>
              <w:rPr>
                <w:rFonts w:ascii="Tahoma" w:hAnsi="Tahoma" w:cs="Tahoma"/>
                <w:sz w:val="16"/>
                <w:szCs w:val="16"/>
              </w:rPr>
              <w:t>instructions</w:t>
            </w:r>
            <w:proofErr w:type="spellEnd"/>
            <w:r>
              <w:rPr>
                <w:rFonts w:ascii="Tahoma" w:hAnsi="Tahoma" w:cs="Tahoma"/>
                <w:sz w:val="16"/>
                <w:szCs w:val="16"/>
              </w:rPr>
              <w:t xml:space="preserve"> </w:t>
            </w:r>
            <w:proofErr w:type="spellStart"/>
            <w:r>
              <w:rPr>
                <w:rFonts w:ascii="Tahoma" w:hAnsi="Tahoma" w:cs="Tahoma"/>
                <w:sz w:val="16"/>
                <w:szCs w:val="16"/>
              </w:rPr>
              <w:t>on</w:t>
            </w:r>
            <w:proofErr w:type="spellEnd"/>
            <w:r>
              <w:rPr>
                <w:rFonts w:ascii="Tahoma" w:hAnsi="Tahoma" w:cs="Tahoma"/>
                <w:sz w:val="16"/>
                <w:szCs w:val="16"/>
              </w:rPr>
              <w:t xml:space="preserve"> </w:t>
            </w:r>
            <w:proofErr w:type="spellStart"/>
            <w:r>
              <w:rPr>
                <w:rFonts w:ascii="Tahoma" w:hAnsi="Tahoma" w:cs="Tahoma"/>
                <w:sz w:val="16"/>
                <w:szCs w:val="16"/>
              </w:rPr>
              <w:t>how</w:t>
            </w:r>
            <w:proofErr w:type="spellEnd"/>
            <w:r>
              <w:rPr>
                <w:rFonts w:ascii="Tahoma" w:hAnsi="Tahoma" w:cs="Tahoma"/>
                <w:sz w:val="16"/>
                <w:szCs w:val="16"/>
              </w:rPr>
              <w:t xml:space="preserve"> </w:t>
            </w:r>
            <w:proofErr w:type="spellStart"/>
            <w:r>
              <w:rPr>
                <w:rFonts w:ascii="Tahoma" w:hAnsi="Tahoma" w:cs="Tahoma"/>
                <w:sz w:val="16"/>
                <w:szCs w:val="16"/>
              </w:rPr>
              <w:t>to</w:t>
            </w:r>
            <w:proofErr w:type="spellEnd"/>
            <w:r>
              <w:rPr>
                <w:rFonts w:ascii="Tahoma" w:hAnsi="Tahoma" w:cs="Tahoma"/>
                <w:sz w:val="16"/>
                <w:szCs w:val="16"/>
              </w:rPr>
              <w:t xml:space="preserve"> </w:t>
            </w:r>
            <w:proofErr w:type="spellStart"/>
            <w:r>
              <w:rPr>
                <w:rFonts w:ascii="Tahoma" w:hAnsi="Tahoma" w:cs="Tahoma"/>
                <w:sz w:val="16"/>
                <w:szCs w:val="16"/>
              </w:rPr>
              <w:t>handle</w:t>
            </w:r>
            <w:proofErr w:type="spellEnd"/>
            <w:r>
              <w:rPr>
                <w:rFonts w:ascii="Tahoma" w:hAnsi="Tahoma" w:cs="Tahoma"/>
                <w:sz w:val="16"/>
                <w:szCs w:val="16"/>
              </w:rPr>
              <w:t xml:space="preserve">.  </w:t>
            </w:r>
            <w:proofErr w:type="spellStart"/>
            <w:r>
              <w:rPr>
                <w:rFonts w:ascii="Tahoma" w:hAnsi="Tahoma" w:cs="Tahoma"/>
                <w:sz w:val="16"/>
                <w:szCs w:val="16"/>
              </w:rPr>
              <w:t>It</w:t>
            </w:r>
            <w:proofErr w:type="spellEnd"/>
            <w:r>
              <w:rPr>
                <w:rFonts w:ascii="Tahoma" w:hAnsi="Tahoma" w:cs="Tahoma"/>
                <w:sz w:val="16"/>
                <w:szCs w:val="16"/>
              </w:rPr>
              <w:t xml:space="preserve"> </w:t>
            </w:r>
            <w:proofErr w:type="spellStart"/>
            <w:r>
              <w:rPr>
                <w:rFonts w:ascii="Tahoma" w:hAnsi="Tahoma" w:cs="Tahoma"/>
                <w:sz w:val="16"/>
                <w:szCs w:val="16"/>
              </w:rPr>
              <w:t>is</w:t>
            </w:r>
            <w:proofErr w:type="spellEnd"/>
            <w:r>
              <w:rPr>
                <w:rFonts w:ascii="Tahoma" w:hAnsi="Tahoma" w:cs="Tahoma"/>
                <w:sz w:val="16"/>
                <w:szCs w:val="16"/>
              </w:rPr>
              <w:t xml:space="preserve"> </w:t>
            </w:r>
            <w:proofErr w:type="spellStart"/>
            <w:r>
              <w:rPr>
                <w:rFonts w:ascii="Tahoma" w:hAnsi="Tahoma" w:cs="Tahoma"/>
                <w:sz w:val="16"/>
                <w:szCs w:val="16"/>
              </w:rPr>
              <w:t>always</w:t>
            </w:r>
            <w:proofErr w:type="spellEnd"/>
            <w:r>
              <w:rPr>
                <w:rFonts w:ascii="Tahoma" w:hAnsi="Tahoma" w:cs="Tahoma"/>
                <w:sz w:val="16"/>
                <w:szCs w:val="16"/>
              </w:rPr>
              <w:t xml:space="preserve"> </w:t>
            </w:r>
            <w:proofErr w:type="spellStart"/>
            <w:r>
              <w:rPr>
                <w:rFonts w:ascii="Tahoma" w:hAnsi="Tahoma" w:cs="Tahoma"/>
                <w:sz w:val="16"/>
                <w:szCs w:val="16"/>
              </w:rPr>
              <w:t>the</w:t>
            </w:r>
            <w:proofErr w:type="spellEnd"/>
            <w:r>
              <w:rPr>
                <w:rFonts w:ascii="Tahoma" w:hAnsi="Tahoma" w:cs="Tahoma"/>
                <w:sz w:val="16"/>
                <w:szCs w:val="16"/>
              </w:rPr>
              <w:t xml:space="preserve"> </w:t>
            </w:r>
            <w:proofErr w:type="spellStart"/>
            <w:r>
              <w:rPr>
                <w:rFonts w:ascii="Tahoma" w:hAnsi="Tahoma" w:cs="Tahoma"/>
                <w:sz w:val="16"/>
                <w:szCs w:val="16"/>
              </w:rPr>
              <w:t>responsibility</w:t>
            </w:r>
            <w:proofErr w:type="spellEnd"/>
            <w:r>
              <w:rPr>
                <w:rFonts w:ascii="Tahoma" w:hAnsi="Tahoma" w:cs="Tahoma"/>
                <w:sz w:val="16"/>
                <w:szCs w:val="16"/>
              </w:rPr>
              <w:t xml:space="preserve"> </w:t>
            </w:r>
            <w:proofErr w:type="spellStart"/>
            <w:r>
              <w:rPr>
                <w:rFonts w:ascii="Tahoma" w:hAnsi="Tahoma" w:cs="Tahoma"/>
                <w:sz w:val="16"/>
                <w:szCs w:val="16"/>
              </w:rPr>
              <w:t>of</w:t>
            </w:r>
            <w:proofErr w:type="spellEnd"/>
            <w:r>
              <w:rPr>
                <w:rFonts w:ascii="Tahoma" w:hAnsi="Tahoma" w:cs="Tahoma"/>
                <w:sz w:val="16"/>
                <w:szCs w:val="16"/>
              </w:rPr>
              <w:t xml:space="preserve"> </w:t>
            </w:r>
            <w:proofErr w:type="spellStart"/>
            <w:r>
              <w:rPr>
                <w:rFonts w:ascii="Tahoma" w:hAnsi="Tahoma" w:cs="Tahoma"/>
                <w:sz w:val="16"/>
                <w:szCs w:val="16"/>
              </w:rPr>
              <w:t>the</w:t>
            </w:r>
            <w:proofErr w:type="spellEnd"/>
            <w:r>
              <w:rPr>
                <w:rFonts w:ascii="Tahoma" w:hAnsi="Tahoma" w:cs="Tahoma"/>
                <w:sz w:val="16"/>
                <w:szCs w:val="16"/>
              </w:rPr>
              <w:t xml:space="preserve"> </w:t>
            </w:r>
            <w:proofErr w:type="spellStart"/>
            <w:r>
              <w:rPr>
                <w:rFonts w:ascii="Tahoma" w:hAnsi="Tahoma" w:cs="Tahoma"/>
                <w:sz w:val="16"/>
                <w:szCs w:val="16"/>
              </w:rPr>
              <w:t>user</w:t>
            </w:r>
            <w:proofErr w:type="spellEnd"/>
            <w:r>
              <w:rPr>
                <w:rFonts w:ascii="Tahoma" w:hAnsi="Tahoma" w:cs="Tahoma"/>
                <w:sz w:val="16"/>
                <w:szCs w:val="16"/>
              </w:rPr>
              <w:t xml:space="preserve"> </w:t>
            </w:r>
            <w:proofErr w:type="spellStart"/>
            <w:r>
              <w:rPr>
                <w:rFonts w:ascii="Tahoma" w:hAnsi="Tahoma" w:cs="Tahoma"/>
                <w:sz w:val="16"/>
                <w:szCs w:val="16"/>
              </w:rPr>
              <w:t>to</w:t>
            </w:r>
            <w:proofErr w:type="spellEnd"/>
            <w:r>
              <w:rPr>
                <w:rFonts w:ascii="Tahoma" w:hAnsi="Tahoma" w:cs="Tahoma"/>
                <w:sz w:val="16"/>
                <w:szCs w:val="16"/>
              </w:rPr>
              <w:t xml:space="preserve"> </w:t>
            </w:r>
            <w:proofErr w:type="spellStart"/>
            <w:r>
              <w:rPr>
                <w:rFonts w:ascii="Tahoma" w:hAnsi="Tahoma" w:cs="Tahoma"/>
                <w:sz w:val="16"/>
                <w:szCs w:val="16"/>
              </w:rPr>
              <w:t>take</w:t>
            </w:r>
            <w:proofErr w:type="spellEnd"/>
            <w:r>
              <w:rPr>
                <w:rFonts w:ascii="Tahoma" w:hAnsi="Tahoma" w:cs="Tahoma"/>
                <w:sz w:val="16"/>
                <w:szCs w:val="16"/>
              </w:rPr>
              <w:t xml:space="preserve"> </w:t>
            </w:r>
            <w:proofErr w:type="spellStart"/>
            <w:r>
              <w:rPr>
                <w:rFonts w:ascii="Tahoma" w:hAnsi="Tahoma" w:cs="Tahoma"/>
                <w:sz w:val="16"/>
                <w:szCs w:val="16"/>
              </w:rPr>
              <w:t>the</w:t>
            </w:r>
            <w:proofErr w:type="spellEnd"/>
            <w:r>
              <w:rPr>
                <w:rFonts w:ascii="Tahoma" w:hAnsi="Tahoma" w:cs="Tahoma"/>
                <w:sz w:val="16"/>
                <w:szCs w:val="16"/>
              </w:rPr>
              <w:t xml:space="preserve"> </w:t>
            </w:r>
            <w:proofErr w:type="spellStart"/>
            <w:r>
              <w:rPr>
                <w:rFonts w:ascii="Tahoma" w:hAnsi="Tahoma" w:cs="Tahoma"/>
                <w:sz w:val="16"/>
                <w:szCs w:val="16"/>
              </w:rPr>
              <w:t>appropriate</w:t>
            </w:r>
            <w:proofErr w:type="spellEnd"/>
            <w:r>
              <w:rPr>
                <w:rFonts w:ascii="Tahoma" w:hAnsi="Tahoma" w:cs="Tahoma"/>
                <w:sz w:val="16"/>
                <w:szCs w:val="16"/>
              </w:rPr>
              <w:t xml:space="preserve"> </w:t>
            </w:r>
            <w:proofErr w:type="spellStart"/>
            <w:r>
              <w:rPr>
                <w:rFonts w:ascii="Tahoma" w:hAnsi="Tahoma" w:cs="Tahoma"/>
                <w:sz w:val="16"/>
                <w:szCs w:val="16"/>
              </w:rPr>
              <w:t>measures</w:t>
            </w:r>
            <w:proofErr w:type="spellEnd"/>
            <w:r>
              <w:rPr>
                <w:rFonts w:ascii="Tahoma" w:hAnsi="Tahoma" w:cs="Tahoma"/>
                <w:sz w:val="16"/>
                <w:szCs w:val="16"/>
              </w:rPr>
              <w:t xml:space="preserve"> in </w:t>
            </w:r>
            <w:proofErr w:type="spellStart"/>
            <w:r>
              <w:rPr>
                <w:rFonts w:ascii="Tahoma" w:hAnsi="Tahoma" w:cs="Tahoma"/>
                <w:sz w:val="16"/>
                <w:szCs w:val="16"/>
              </w:rPr>
              <w:t>order</w:t>
            </w:r>
            <w:proofErr w:type="spellEnd"/>
            <w:r>
              <w:rPr>
                <w:rFonts w:ascii="Tahoma" w:hAnsi="Tahoma" w:cs="Tahoma"/>
                <w:sz w:val="16"/>
                <w:szCs w:val="16"/>
              </w:rPr>
              <w:t xml:space="preserve"> </w:t>
            </w:r>
            <w:proofErr w:type="spellStart"/>
            <w:r>
              <w:rPr>
                <w:rFonts w:ascii="Tahoma" w:hAnsi="Tahoma" w:cs="Tahoma"/>
                <w:sz w:val="16"/>
                <w:szCs w:val="16"/>
              </w:rPr>
              <w:t>to</w:t>
            </w:r>
            <w:proofErr w:type="spellEnd"/>
            <w:r>
              <w:rPr>
                <w:rFonts w:ascii="Tahoma" w:hAnsi="Tahoma" w:cs="Tahoma"/>
                <w:sz w:val="16"/>
                <w:szCs w:val="16"/>
              </w:rPr>
              <w:t xml:space="preserve"> </w:t>
            </w:r>
            <w:proofErr w:type="spellStart"/>
            <w:r>
              <w:rPr>
                <w:rFonts w:ascii="Tahoma" w:hAnsi="Tahoma" w:cs="Tahoma"/>
                <w:sz w:val="16"/>
                <w:szCs w:val="16"/>
              </w:rPr>
              <w:t>comply</w:t>
            </w:r>
            <w:proofErr w:type="spellEnd"/>
            <w:r>
              <w:rPr>
                <w:rFonts w:ascii="Tahoma" w:hAnsi="Tahoma" w:cs="Tahoma"/>
                <w:sz w:val="16"/>
                <w:szCs w:val="16"/>
              </w:rPr>
              <w:t xml:space="preserve"> </w:t>
            </w:r>
            <w:proofErr w:type="spellStart"/>
            <w:r>
              <w:rPr>
                <w:rFonts w:ascii="Tahoma" w:hAnsi="Tahoma" w:cs="Tahoma"/>
                <w:sz w:val="16"/>
                <w:szCs w:val="16"/>
              </w:rPr>
              <w:t>with</w:t>
            </w:r>
            <w:proofErr w:type="spellEnd"/>
            <w:r>
              <w:rPr>
                <w:rFonts w:ascii="Tahoma" w:hAnsi="Tahoma" w:cs="Tahoma"/>
                <w:sz w:val="16"/>
                <w:szCs w:val="16"/>
              </w:rPr>
              <w:t xml:space="preserve"> </w:t>
            </w:r>
            <w:proofErr w:type="spellStart"/>
            <w:r>
              <w:rPr>
                <w:rFonts w:ascii="Tahoma" w:hAnsi="Tahoma" w:cs="Tahoma"/>
                <w:sz w:val="16"/>
                <w:szCs w:val="16"/>
              </w:rPr>
              <w:t>the</w:t>
            </w:r>
            <w:proofErr w:type="spellEnd"/>
            <w:r>
              <w:rPr>
                <w:rFonts w:ascii="Tahoma" w:hAnsi="Tahoma" w:cs="Tahoma"/>
                <w:sz w:val="16"/>
                <w:szCs w:val="16"/>
              </w:rPr>
              <w:t xml:space="preserve"> </w:t>
            </w:r>
            <w:proofErr w:type="spellStart"/>
            <w:r>
              <w:rPr>
                <w:rFonts w:ascii="Tahoma" w:hAnsi="Tahoma" w:cs="Tahoma"/>
                <w:sz w:val="16"/>
                <w:szCs w:val="16"/>
              </w:rPr>
              <w:t>requirements</w:t>
            </w:r>
            <w:proofErr w:type="spellEnd"/>
            <w:r>
              <w:rPr>
                <w:rFonts w:ascii="Tahoma" w:hAnsi="Tahoma" w:cs="Tahoma"/>
                <w:sz w:val="16"/>
                <w:szCs w:val="16"/>
              </w:rPr>
              <w:t xml:space="preserve"> </w:t>
            </w:r>
            <w:proofErr w:type="spellStart"/>
            <w:r>
              <w:rPr>
                <w:rFonts w:ascii="Tahoma" w:hAnsi="Tahoma" w:cs="Tahoma"/>
                <w:sz w:val="16"/>
                <w:szCs w:val="16"/>
              </w:rPr>
              <w:t>established</w:t>
            </w:r>
            <w:proofErr w:type="spellEnd"/>
            <w:r>
              <w:rPr>
                <w:rFonts w:ascii="Tahoma" w:hAnsi="Tahoma" w:cs="Tahoma"/>
                <w:sz w:val="16"/>
                <w:szCs w:val="16"/>
              </w:rPr>
              <w:t xml:space="preserve"> </w:t>
            </w:r>
            <w:proofErr w:type="spellStart"/>
            <w:r>
              <w:rPr>
                <w:rFonts w:ascii="Tahoma" w:hAnsi="Tahoma" w:cs="Tahoma"/>
                <w:sz w:val="16"/>
                <w:szCs w:val="16"/>
              </w:rPr>
              <w:t>by</w:t>
            </w:r>
            <w:proofErr w:type="spellEnd"/>
            <w:r>
              <w:rPr>
                <w:rFonts w:ascii="Tahoma" w:hAnsi="Tahoma" w:cs="Tahoma"/>
                <w:sz w:val="16"/>
                <w:szCs w:val="16"/>
              </w:rPr>
              <w:t xml:space="preserve"> </w:t>
            </w:r>
            <w:proofErr w:type="spellStart"/>
            <w:r>
              <w:rPr>
                <w:rFonts w:ascii="Tahoma" w:hAnsi="Tahoma" w:cs="Tahoma"/>
                <w:sz w:val="16"/>
                <w:szCs w:val="16"/>
              </w:rPr>
              <w:t>current</w:t>
            </w:r>
            <w:proofErr w:type="spellEnd"/>
            <w:r>
              <w:rPr>
                <w:rFonts w:ascii="Tahoma" w:hAnsi="Tahoma" w:cs="Tahoma"/>
                <w:sz w:val="16"/>
                <w:szCs w:val="16"/>
              </w:rPr>
              <w:t xml:space="preserve"> </w:t>
            </w:r>
            <w:proofErr w:type="spellStart"/>
            <w:r>
              <w:rPr>
                <w:rFonts w:ascii="Tahoma" w:hAnsi="Tahoma" w:cs="Tahoma"/>
                <w:sz w:val="16"/>
                <w:szCs w:val="16"/>
              </w:rPr>
              <w:t>legislation</w:t>
            </w:r>
            <w:proofErr w:type="spellEnd"/>
            <w:r>
              <w:rPr>
                <w:rFonts w:ascii="Tahoma" w:hAnsi="Tahoma" w:cs="Tahoma"/>
                <w:sz w:val="16"/>
                <w:szCs w:val="16"/>
              </w:rPr>
              <w:t xml:space="preserve">.  </w:t>
            </w:r>
            <w:proofErr w:type="spellStart"/>
            <w:r>
              <w:rPr>
                <w:rFonts w:ascii="Tahoma" w:hAnsi="Tahoma" w:cs="Tahoma"/>
                <w:sz w:val="16"/>
                <w:szCs w:val="16"/>
              </w:rPr>
              <w:t>The</w:t>
            </w:r>
            <w:proofErr w:type="spellEnd"/>
            <w:r>
              <w:rPr>
                <w:rFonts w:ascii="Tahoma" w:hAnsi="Tahoma" w:cs="Tahoma"/>
                <w:sz w:val="16"/>
                <w:szCs w:val="16"/>
              </w:rPr>
              <w:t xml:space="preserve"> </w:t>
            </w:r>
            <w:proofErr w:type="spellStart"/>
            <w:r>
              <w:rPr>
                <w:rFonts w:ascii="Tahoma" w:hAnsi="Tahoma" w:cs="Tahoma"/>
                <w:sz w:val="16"/>
                <w:szCs w:val="16"/>
              </w:rPr>
              <w:t>information</w:t>
            </w:r>
            <w:proofErr w:type="spellEnd"/>
            <w:r>
              <w:rPr>
                <w:rFonts w:ascii="Tahoma" w:hAnsi="Tahoma" w:cs="Tahoma"/>
                <w:sz w:val="16"/>
                <w:szCs w:val="16"/>
              </w:rPr>
              <w:t xml:space="preserve"> </w:t>
            </w:r>
            <w:proofErr w:type="spellStart"/>
            <w:r>
              <w:rPr>
                <w:rFonts w:ascii="Tahoma" w:hAnsi="Tahoma" w:cs="Tahoma"/>
                <w:sz w:val="16"/>
                <w:szCs w:val="16"/>
              </w:rPr>
              <w:t>contained</w:t>
            </w:r>
            <w:proofErr w:type="spellEnd"/>
            <w:r>
              <w:rPr>
                <w:rFonts w:ascii="Tahoma" w:hAnsi="Tahoma" w:cs="Tahoma"/>
                <w:sz w:val="16"/>
                <w:szCs w:val="16"/>
              </w:rPr>
              <w:t xml:space="preserve"> in </w:t>
            </w:r>
            <w:proofErr w:type="spellStart"/>
            <w:r>
              <w:rPr>
                <w:rFonts w:ascii="Tahoma" w:hAnsi="Tahoma" w:cs="Tahoma"/>
                <w:sz w:val="16"/>
                <w:szCs w:val="16"/>
              </w:rPr>
              <w:t>this</w:t>
            </w:r>
            <w:proofErr w:type="spellEnd"/>
            <w:r>
              <w:rPr>
                <w:rFonts w:ascii="Tahoma" w:hAnsi="Tahoma" w:cs="Tahoma"/>
                <w:sz w:val="16"/>
                <w:szCs w:val="16"/>
              </w:rPr>
              <w:t xml:space="preserve"> Safety </w:t>
            </w:r>
            <w:proofErr w:type="spellStart"/>
            <w:r>
              <w:rPr>
                <w:rFonts w:ascii="Tahoma" w:hAnsi="Tahoma" w:cs="Tahoma"/>
                <w:sz w:val="16"/>
                <w:szCs w:val="16"/>
              </w:rPr>
              <w:t>Sheet</w:t>
            </w:r>
            <w:proofErr w:type="spellEnd"/>
            <w:r>
              <w:rPr>
                <w:rFonts w:ascii="Tahoma" w:hAnsi="Tahoma" w:cs="Tahoma"/>
                <w:sz w:val="16"/>
                <w:szCs w:val="16"/>
              </w:rPr>
              <w:t xml:space="preserve"> </w:t>
            </w:r>
            <w:proofErr w:type="spellStart"/>
            <w:r>
              <w:rPr>
                <w:rFonts w:ascii="Tahoma" w:hAnsi="Tahoma" w:cs="Tahoma"/>
                <w:sz w:val="16"/>
                <w:szCs w:val="16"/>
              </w:rPr>
              <w:t>only</w:t>
            </w:r>
            <w:proofErr w:type="spellEnd"/>
            <w:r>
              <w:rPr>
                <w:rFonts w:ascii="Tahoma" w:hAnsi="Tahoma" w:cs="Tahoma"/>
                <w:sz w:val="16"/>
                <w:szCs w:val="16"/>
              </w:rPr>
              <w:t xml:space="preserve"> </w:t>
            </w:r>
            <w:proofErr w:type="spellStart"/>
            <w:r>
              <w:rPr>
                <w:rFonts w:ascii="Tahoma" w:hAnsi="Tahoma" w:cs="Tahoma"/>
                <w:sz w:val="16"/>
                <w:szCs w:val="16"/>
              </w:rPr>
              <w:t>states</w:t>
            </w:r>
            <w:proofErr w:type="spellEnd"/>
            <w:r>
              <w:rPr>
                <w:rFonts w:ascii="Tahoma" w:hAnsi="Tahoma" w:cs="Tahoma"/>
                <w:sz w:val="16"/>
                <w:szCs w:val="16"/>
              </w:rPr>
              <w:t xml:space="preserve"> a </w:t>
            </w:r>
            <w:proofErr w:type="spellStart"/>
            <w:r>
              <w:rPr>
                <w:rFonts w:ascii="Tahoma" w:hAnsi="Tahoma" w:cs="Tahoma"/>
                <w:sz w:val="16"/>
                <w:szCs w:val="16"/>
              </w:rPr>
              <w:t>description</w:t>
            </w:r>
            <w:proofErr w:type="spellEnd"/>
            <w:r>
              <w:rPr>
                <w:rFonts w:ascii="Tahoma" w:hAnsi="Tahoma" w:cs="Tahoma"/>
                <w:sz w:val="16"/>
                <w:szCs w:val="16"/>
              </w:rPr>
              <w:t xml:space="preserve"> </w:t>
            </w:r>
            <w:proofErr w:type="spellStart"/>
            <w:r>
              <w:rPr>
                <w:rFonts w:ascii="Tahoma" w:hAnsi="Tahoma" w:cs="Tahoma"/>
                <w:sz w:val="16"/>
                <w:szCs w:val="16"/>
              </w:rPr>
              <w:t>of</w:t>
            </w:r>
            <w:proofErr w:type="spellEnd"/>
            <w:r>
              <w:rPr>
                <w:rFonts w:ascii="Tahoma" w:hAnsi="Tahoma" w:cs="Tahoma"/>
                <w:sz w:val="16"/>
                <w:szCs w:val="16"/>
              </w:rPr>
              <w:t xml:space="preserve"> </w:t>
            </w:r>
            <w:proofErr w:type="spellStart"/>
            <w:r>
              <w:rPr>
                <w:rFonts w:ascii="Tahoma" w:hAnsi="Tahoma" w:cs="Tahoma"/>
                <w:sz w:val="16"/>
                <w:szCs w:val="16"/>
              </w:rPr>
              <w:t>the</w:t>
            </w:r>
            <w:proofErr w:type="spellEnd"/>
            <w:r>
              <w:rPr>
                <w:rFonts w:ascii="Tahoma" w:hAnsi="Tahoma" w:cs="Tahoma"/>
                <w:sz w:val="16"/>
                <w:szCs w:val="16"/>
              </w:rPr>
              <w:t xml:space="preserve"> safety </w:t>
            </w:r>
            <w:proofErr w:type="spellStart"/>
            <w:r>
              <w:rPr>
                <w:rFonts w:ascii="Tahoma" w:hAnsi="Tahoma" w:cs="Tahoma"/>
                <w:sz w:val="16"/>
                <w:szCs w:val="16"/>
              </w:rPr>
              <w:t>requirements</w:t>
            </w:r>
            <w:proofErr w:type="spellEnd"/>
            <w:r>
              <w:rPr>
                <w:rFonts w:ascii="Tahoma" w:hAnsi="Tahoma" w:cs="Tahoma"/>
                <w:sz w:val="16"/>
                <w:szCs w:val="16"/>
              </w:rPr>
              <w:t xml:space="preserve"> </w:t>
            </w:r>
            <w:proofErr w:type="spellStart"/>
            <w:r>
              <w:rPr>
                <w:rFonts w:ascii="Tahoma" w:hAnsi="Tahoma" w:cs="Tahoma"/>
                <w:sz w:val="16"/>
                <w:szCs w:val="16"/>
              </w:rPr>
              <w:t>for</w:t>
            </w:r>
            <w:proofErr w:type="spellEnd"/>
            <w:r>
              <w:rPr>
                <w:rFonts w:ascii="Tahoma" w:hAnsi="Tahoma" w:cs="Tahoma"/>
                <w:sz w:val="16"/>
                <w:szCs w:val="16"/>
              </w:rPr>
              <w:t xml:space="preserve"> </w:t>
            </w:r>
            <w:proofErr w:type="spellStart"/>
            <w:r>
              <w:rPr>
                <w:rFonts w:ascii="Tahoma" w:hAnsi="Tahoma" w:cs="Tahoma"/>
                <w:sz w:val="16"/>
                <w:szCs w:val="16"/>
              </w:rPr>
              <w:t>the</w:t>
            </w:r>
            <w:proofErr w:type="spellEnd"/>
            <w:r>
              <w:rPr>
                <w:rFonts w:ascii="Tahoma" w:hAnsi="Tahoma" w:cs="Tahoma"/>
                <w:sz w:val="16"/>
                <w:szCs w:val="16"/>
              </w:rPr>
              <w:t xml:space="preserve"> </w:t>
            </w:r>
            <w:proofErr w:type="spellStart"/>
            <w:r>
              <w:rPr>
                <w:rFonts w:ascii="Tahoma" w:hAnsi="Tahoma" w:cs="Tahoma"/>
                <w:sz w:val="16"/>
                <w:szCs w:val="16"/>
              </w:rPr>
              <w:t>preparation</w:t>
            </w:r>
            <w:proofErr w:type="spellEnd"/>
            <w:r>
              <w:rPr>
                <w:rFonts w:ascii="Tahoma" w:hAnsi="Tahoma" w:cs="Tahoma"/>
                <w:sz w:val="16"/>
                <w:szCs w:val="16"/>
              </w:rPr>
              <w:t xml:space="preserve">, and </w:t>
            </w:r>
            <w:proofErr w:type="spellStart"/>
            <w:r>
              <w:rPr>
                <w:rFonts w:ascii="Tahoma" w:hAnsi="Tahoma" w:cs="Tahoma"/>
                <w:sz w:val="16"/>
                <w:szCs w:val="16"/>
              </w:rPr>
              <w:t>it</w:t>
            </w:r>
            <w:proofErr w:type="spellEnd"/>
            <w:r>
              <w:rPr>
                <w:rFonts w:ascii="Tahoma" w:hAnsi="Tahoma" w:cs="Tahoma"/>
                <w:sz w:val="16"/>
                <w:szCs w:val="16"/>
              </w:rPr>
              <w:t xml:space="preserve"> </w:t>
            </w:r>
            <w:proofErr w:type="spellStart"/>
            <w:r>
              <w:rPr>
                <w:rFonts w:ascii="Tahoma" w:hAnsi="Tahoma" w:cs="Tahoma"/>
                <w:sz w:val="16"/>
                <w:szCs w:val="16"/>
              </w:rPr>
              <w:t>must</w:t>
            </w:r>
            <w:proofErr w:type="spellEnd"/>
            <w:r>
              <w:rPr>
                <w:rFonts w:ascii="Tahoma" w:hAnsi="Tahoma" w:cs="Tahoma"/>
                <w:sz w:val="16"/>
                <w:szCs w:val="16"/>
              </w:rPr>
              <w:t xml:space="preserve"> </w:t>
            </w:r>
            <w:proofErr w:type="spellStart"/>
            <w:r>
              <w:rPr>
                <w:rFonts w:ascii="Tahoma" w:hAnsi="Tahoma" w:cs="Tahoma"/>
                <w:sz w:val="16"/>
                <w:szCs w:val="16"/>
              </w:rPr>
              <w:t>not</w:t>
            </w:r>
            <w:proofErr w:type="spellEnd"/>
            <w:r>
              <w:rPr>
                <w:rFonts w:ascii="Tahoma" w:hAnsi="Tahoma" w:cs="Tahoma"/>
                <w:sz w:val="16"/>
                <w:szCs w:val="16"/>
              </w:rPr>
              <w:t xml:space="preserve"> be </w:t>
            </w:r>
            <w:proofErr w:type="spellStart"/>
            <w:r>
              <w:rPr>
                <w:rFonts w:ascii="Tahoma" w:hAnsi="Tahoma" w:cs="Tahoma"/>
                <w:sz w:val="16"/>
                <w:szCs w:val="16"/>
              </w:rPr>
              <w:t>considered</w:t>
            </w:r>
            <w:proofErr w:type="spellEnd"/>
            <w:r>
              <w:rPr>
                <w:rFonts w:ascii="Tahoma" w:hAnsi="Tahoma" w:cs="Tahoma"/>
                <w:sz w:val="16"/>
                <w:szCs w:val="16"/>
              </w:rPr>
              <w:t xml:space="preserve"> as a </w:t>
            </w:r>
            <w:proofErr w:type="spellStart"/>
            <w:r>
              <w:rPr>
                <w:rFonts w:ascii="Tahoma" w:hAnsi="Tahoma" w:cs="Tahoma"/>
                <w:sz w:val="16"/>
                <w:szCs w:val="16"/>
              </w:rPr>
              <w:t>guarantee</w:t>
            </w:r>
            <w:proofErr w:type="spellEnd"/>
            <w:r>
              <w:rPr>
                <w:rFonts w:ascii="Tahoma" w:hAnsi="Tahoma" w:cs="Tahoma"/>
                <w:sz w:val="16"/>
                <w:szCs w:val="16"/>
              </w:rPr>
              <w:t xml:space="preserve"> </w:t>
            </w:r>
            <w:proofErr w:type="spellStart"/>
            <w:r>
              <w:rPr>
                <w:rFonts w:ascii="Tahoma" w:hAnsi="Tahoma" w:cs="Tahoma"/>
                <w:sz w:val="16"/>
                <w:szCs w:val="16"/>
              </w:rPr>
              <w:t>of</w:t>
            </w:r>
            <w:proofErr w:type="spellEnd"/>
            <w:r>
              <w:rPr>
                <w:rFonts w:ascii="Tahoma" w:hAnsi="Tahoma" w:cs="Tahoma"/>
                <w:sz w:val="16"/>
                <w:szCs w:val="16"/>
              </w:rPr>
              <w:t xml:space="preserve"> </w:t>
            </w:r>
            <w:proofErr w:type="spellStart"/>
            <w:r>
              <w:rPr>
                <w:rFonts w:ascii="Tahoma" w:hAnsi="Tahoma" w:cs="Tahoma"/>
                <w:sz w:val="16"/>
                <w:szCs w:val="16"/>
              </w:rPr>
              <w:t>its</w:t>
            </w:r>
            <w:proofErr w:type="spellEnd"/>
            <w:r>
              <w:rPr>
                <w:rFonts w:ascii="Tahoma" w:hAnsi="Tahoma" w:cs="Tahoma"/>
                <w:sz w:val="16"/>
                <w:szCs w:val="16"/>
              </w:rPr>
              <w:t xml:space="preserve"> </w:t>
            </w:r>
            <w:proofErr w:type="spellStart"/>
            <w:r>
              <w:rPr>
                <w:rFonts w:ascii="Tahoma" w:hAnsi="Tahoma" w:cs="Tahoma"/>
                <w:sz w:val="16"/>
                <w:szCs w:val="16"/>
              </w:rPr>
              <w:t>properties</w:t>
            </w:r>
            <w:proofErr w:type="spellEnd"/>
            <w:r>
              <w:rPr>
                <w:rFonts w:ascii="Tahoma" w:hAnsi="Tahoma" w:cs="Tahoma"/>
                <w:sz w:val="16"/>
                <w:szCs w:val="16"/>
              </w:rPr>
              <w:t>.</w:t>
            </w:r>
          </w:p>
        </w:tc>
      </w:tr>
    </w:tbl>
    <w:p w14:paraId="2E15180E" w14:textId="77777777" w:rsidR="00F116E4" w:rsidRDefault="00F116E4" w:rsidP="00BD00B1">
      <w:pPr>
        <w:autoSpaceDE w:val="0"/>
        <w:autoSpaceDN w:val="0"/>
        <w:adjustRightInd w:val="0"/>
        <w:rPr>
          <w:rFonts w:ascii="Tahoma" w:hAnsi="Tahoma" w:cs="Tahoma"/>
          <w:sz w:val="16"/>
          <w:szCs w:val="16"/>
          <w:lang w:val="en-GB"/>
        </w:rPr>
      </w:pPr>
    </w:p>
    <w:sectPr w:rsidR="00F116E4">
      <w:headerReference w:type="default" r:id="rId14"/>
      <w:footerReference w:type="default" r:id="rId15"/>
      <w:pgSz w:w="11906" w:h="16838"/>
      <w:pgMar w:top="1417" w:right="99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5181D" w14:textId="77777777" w:rsidR="00972526" w:rsidRDefault="00972526">
      <w:r>
        <w:separator/>
      </w:r>
    </w:p>
  </w:endnote>
  <w:endnote w:type="continuationSeparator" w:id="0">
    <w:p w14:paraId="2E15181E" w14:textId="77777777" w:rsidR="00972526" w:rsidRDefault="00972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UAlbertina">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5182E" w14:textId="7BCFE44E" w:rsidR="00F116E4" w:rsidRDefault="00F116E4">
    <w:pPr>
      <w:pStyle w:val="Piedepgina"/>
      <w:jc w:val="right"/>
    </w:pPr>
    <w:r>
      <w:rPr>
        <w:rFonts w:ascii="Tahoma" w:hAnsi="Tahoma" w:cs="Tahoma"/>
        <w:sz w:val="16"/>
        <w:szCs w:val="16"/>
      </w:rPr>
      <w:fldChar w:fldCharType="begin"/>
    </w:r>
    <w:r>
      <w:rPr>
        <w:rFonts w:ascii="Tahoma" w:hAnsi="Tahoma" w:cs="Tahoma"/>
        <w:sz w:val="16"/>
        <w:szCs w:val="16"/>
      </w:rPr>
      <w:instrText xml:space="preserve"> IF </w:instrText>
    </w:r>
    <w:r>
      <w:rPr>
        <w:rFonts w:ascii="Tahoma" w:hAnsi="Tahoma" w:cs="Tahoma"/>
        <w:sz w:val="16"/>
        <w:szCs w:val="16"/>
      </w:rPr>
      <w:fldChar w:fldCharType="begin"/>
    </w:r>
    <w:r>
      <w:rPr>
        <w:rFonts w:ascii="Tahoma" w:hAnsi="Tahoma" w:cs="Tahoma"/>
        <w:sz w:val="16"/>
        <w:szCs w:val="16"/>
      </w:rPr>
      <w:instrText xml:space="preserve"> PAGE </w:instrText>
    </w:r>
    <w:r>
      <w:rPr>
        <w:rFonts w:ascii="Tahoma" w:hAnsi="Tahoma" w:cs="Tahoma"/>
        <w:sz w:val="16"/>
        <w:szCs w:val="16"/>
      </w:rPr>
      <w:fldChar w:fldCharType="separate"/>
    </w:r>
    <w:r w:rsidR="0006124C">
      <w:rPr>
        <w:rFonts w:ascii="Tahoma" w:hAnsi="Tahoma" w:cs="Tahoma"/>
        <w:noProof/>
        <w:sz w:val="16"/>
        <w:szCs w:val="16"/>
      </w:rPr>
      <w:instrText>2</w:instrText>
    </w:r>
    <w:r>
      <w:rPr>
        <w:rFonts w:ascii="Tahoma" w:hAnsi="Tahoma" w:cs="Tahoma"/>
        <w:sz w:val="16"/>
        <w:szCs w:val="16"/>
      </w:rPr>
      <w:fldChar w:fldCharType="end"/>
    </w:r>
    <w:r>
      <w:rPr>
        <w:rFonts w:ascii="Tahoma" w:hAnsi="Tahoma" w:cs="Tahoma"/>
        <w:sz w:val="16"/>
        <w:szCs w:val="16"/>
      </w:rPr>
      <w:instrText>=</w:instrText>
    </w:r>
    <w:r>
      <w:rPr>
        <w:rFonts w:ascii="Tahoma" w:hAnsi="Tahoma" w:cs="Tahoma"/>
        <w:sz w:val="16"/>
        <w:szCs w:val="16"/>
      </w:rPr>
      <w:fldChar w:fldCharType="begin"/>
    </w:r>
    <w:r>
      <w:rPr>
        <w:rFonts w:ascii="Tahoma" w:hAnsi="Tahoma" w:cs="Tahoma"/>
        <w:sz w:val="16"/>
        <w:szCs w:val="16"/>
      </w:rPr>
      <w:instrText xml:space="preserve"> NUMPAGES </w:instrText>
    </w:r>
    <w:r>
      <w:rPr>
        <w:rFonts w:ascii="Tahoma" w:hAnsi="Tahoma" w:cs="Tahoma"/>
        <w:sz w:val="16"/>
        <w:szCs w:val="16"/>
      </w:rPr>
      <w:fldChar w:fldCharType="separate"/>
    </w:r>
    <w:r w:rsidR="0006124C">
      <w:rPr>
        <w:rFonts w:ascii="Tahoma" w:hAnsi="Tahoma" w:cs="Tahoma"/>
        <w:noProof/>
        <w:sz w:val="16"/>
        <w:szCs w:val="16"/>
      </w:rPr>
      <w:instrText>10</w:instrText>
    </w:r>
    <w:r>
      <w:rPr>
        <w:rFonts w:ascii="Tahoma" w:hAnsi="Tahoma" w:cs="Tahoma"/>
        <w:sz w:val="16"/>
        <w:szCs w:val="16"/>
      </w:rPr>
      <w:fldChar w:fldCharType="end"/>
    </w:r>
    <w:r>
      <w:rPr>
        <w:rFonts w:ascii="Tahoma" w:hAnsi="Tahoma" w:cs="Tahoma"/>
        <w:sz w:val="16"/>
        <w:szCs w:val="16"/>
      </w:rPr>
      <w:instrText xml:space="preserve"> "-</w:instrText>
    </w:r>
    <w:r>
      <w:rPr>
        <w:rFonts w:ascii="Tahoma" w:hAnsi="Tahoma" w:cs="Tahoma"/>
        <w:i/>
        <w:iCs/>
        <w:sz w:val="16"/>
        <w:szCs w:val="16"/>
      </w:rPr>
      <w:instrText>End of safety data sheet.-</w:instrText>
    </w:r>
    <w:r>
      <w:rPr>
        <w:rFonts w:ascii="Tahoma" w:hAnsi="Tahoma" w:cs="Tahoma"/>
        <w:sz w:val="16"/>
        <w:szCs w:val="16"/>
      </w:rPr>
      <w:instrText>" "-</w:instrText>
    </w:r>
    <w:r>
      <w:rPr>
        <w:rFonts w:ascii="Tahoma" w:hAnsi="Tahoma" w:cs="Tahoma"/>
        <w:i/>
        <w:iCs/>
        <w:sz w:val="16"/>
        <w:szCs w:val="16"/>
      </w:rPr>
      <w:instrText>Continued on next page.-</w:instrText>
    </w:r>
    <w:r>
      <w:rPr>
        <w:rFonts w:ascii="Tahoma" w:hAnsi="Tahoma" w:cs="Tahoma"/>
        <w:sz w:val="16"/>
        <w:szCs w:val="16"/>
      </w:rPr>
      <w:instrText xml:space="preserve">" </w:instrText>
    </w:r>
    <w:r>
      <w:rPr>
        <w:rFonts w:ascii="Tahoma" w:hAnsi="Tahoma" w:cs="Tahoma"/>
        <w:sz w:val="16"/>
        <w:szCs w:val="16"/>
      </w:rPr>
      <w:fldChar w:fldCharType="separate"/>
    </w:r>
    <w:r w:rsidR="0006124C">
      <w:rPr>
        <w:rFonts w:ascii="Tahoma" w:hAnsi="Tahoma" w:cs="Tahoma"/>
        <w:noProof/>
        <w:sz w:val="16"/>
        <w:szCs w:val="16"/>
      </w:rPr>
      <w:t>-</w:t>
    </w:r>
    <w:r w:rsidR="0006124C">
      <w:rPr>
        <w:rFonts w:ascii="Tahoma" w:hAnsi="Tahoma" w:cs="Tahoma"/>
        <w:i/>
        <w:iCs/>
        <w:noProof/>
        <w:sz w:val="16"/>
        <w:szCs w:val="16"/>
      </w:rPr>
      <w:t>Continued on next page.-</w:t>
    </w:r>
    <w:r>
      <w:rPr>
        <w:rFonts w:ascii="Tahoma" w:hAnsi="Tahoma" w:cs="Tahom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5181B" w14:textId="77777777" w:rsidR="00972526" w:rsidRDefault="00972526">
      <w:r>
        <w:separator/>
      </w:r>
    </w:p>
  </w:footnote>
  <w:footnote w:type="continuationSeparator" w:id="0">
    <w:p w14:paraId="2E15181C" w14:textId="77777777" w:rsidR="00972526" w:rsidRDefault="009725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tblInd w:w="70" w:type="dxa"/>
      <w:tblLayout w:type="fixed"/>
      <w:tblCellMar>
        <w:left w:w="70" w:type="dxa"/>
        <w:right w:w="70" w:type="dxa"/>
      </w:tblCellMar>
      <w:tblLook w:val="0000" w:firstRow="0" w:lastRow="0" w:firstColumn="0" w:lastColumn="0" w:noHBand="0" w:noVBand="0"/>
    </w:tblPr>
    <w:tblGrid>
      <w:gridCol w:w="6237"/>
      <w:gridCol w:w="2977"/>
    </w:tblGrid>
    <w:tr w:rsidR="00F116E4" w14:paraId="2E151822" w14:textId="77777777" w:rsidTr="00B43E50">
      <w:trPr>
        <w:cantSplit/>
        <w:trHeight w:val="426"/>
      </w:trPr>
      <w:tc>
        <w:tcPr>
          <w:tcW w:w="6237" w:type="dxa"/>
          <w:tcBorders>
            <w:top w:val="nil"/>
            <w:left w:val="nil"/>
            <w:bottom w:val="nil"/>
            <w:right w:val="nil"/>
          </w:tcBorders>
          <w:vAlign w:val="center"/>
        </w:tcPr>
        <w:p w14:paraId="2E15181F" w14:textId="77777777" w:rsidR="00F116E4" w:rsidRDefault="00F116E4">
          <w:pPr>
            <w:pStyle w:val="Encabezado"/>
            <w:rPr>
              <w:rFonts w:ascii="Tahoma" w:hAnsi="Tahoma" w:cs="Tahoma"/>
              <w:b/>
              <w:bCs/>
              <w:sz w:val="24"/>
              <w:szCs w:val="24"/>
              <w:lang w:val="en-GB"/>
            </w:rPr>
          </w:pPr>
          <w:r>
            <w:rPr>
              <w:rFonts w:ascii="Tahoma" w:hAnsi="Tahoma" w:cs="Tahoma"/>
              <w:b/>
              <w:bCs/>
              <w:sz w:val="28"/>
              <w:szCs w:val="28"/>
              <w:lang w:val="en-GB"/>
            </w:rPr>
            <w:t>SAFETY DATA SHEET</w:t>
          </w:r>
        </w:p>
        <w:p w14:paraId="2E151820" w14:textId="77777777" w:rsidR="00F116E4" w:rsidRDefault="00F116E4" w:rsidP="008B29CF">
          <w:pPr>
            <w:pStyle w:val="Encabezado"/>
            <w:rPr>
              <w:rFonts w:ascii="Arial" w:hAnsi="Arial" w:cs="Arial"/>
              <w:sz w:val="28"/>
              <w:szCs w:val="28"/>
              <w:lang w:val="en-GB"/>
            </w:rPr>
          </w:pPr>
          <w:r>
            <w:rPr>
              <w:rFonts w:ascii="Tahoma" w:hAnsi="Tahoma" w:cs="Tahoma"/>
              <w:sz w:val="16"/>
              <w:szCs w:val="16"/>
              <w:lang w:val="en-GB"/>
            </w:rPr>
            <w:t xml:space="preserve">(in accordance with Regulation (EU) </w:t>
          </w:r>
          <w:r w:rsidR="008B29CF">
            <w:rPr>
              <w:rFonts w:ascii="Tahoma" w:hAnsi="Tahoma" w:cs="Tahoma"/>
              <w:sz w:val="16"/>
              <w:szCs w:val="16"/>
              <w:lang w:val="en-GB"/>
            </w:rPr>
            <w:t>2020</w:t>
          </w:r>
          <w:r>
            <w:rPr>
              <w:rFonts w:ascii="Tahoma" w:hAnsi="Tahoma" w:cs="Tahoma"/>
              <w:sz w:val="16"/>
              <w:szCs w:val="16"/>
              <w:lang w:val="en-GB"/>
            </w:rPr>
            <w:t>/</w:t>
          </w:r>
          <w:r w:rsidR="008B29CF">
            <w:rPr>
              <w:rFonts w:ascii="Tahoma" w:hAnsi="Tahoma" w:cs="Tahoma"/>
              <w:sz w:val="16"/>
              <w:szCs w:val="16"/>
              <w:lang w:val="en-GB"/>
            </w:rPr>
            <w:t>878</w:t>
          </w:r>
          <w:r>
            <w:rPr>
              <w:rFonts w:ascii="Tahoma" w:hAnsi="Tahoma" w:cs="Tahoma"/>
              <w:sz w:val="16"/>
              <w:szCs w:val="16"/>
              <w:lang w:val="en-GB"/>
            </w:rPr>
            <w:t>)</w:t>
          </w:r>
        </w:p>
      </w:tc>
      <w:tc>
        <w:tcPr>
          <w:tcW w:w="2977" w:type="dxa"/>
          <w:vMerge w:val="restart"/>
          <w:tcBorders>
            <w:top w:val="nil"/>
            <w:left w:val="nil"/>
            <w:bottom w:val="nil"/>
            <w:right w:val="nil"/>
          </w:tcBorders>
          <w:vAlign w:val="center"/>
        </w:tcPr>
        <w:p w14:paraId="2E151821" w14:textId="77777777" w:rsidR="00F116E4" w:rsidRDefault="0006124C">
          <w:pPr>
            <w:pStyle w:val="Encabezado"/>
            <w:jc w:val="center"/>
            <w:rPr>
              <w:rFonts w:ascii="Arial" w:hAnsi="Arial" w:cs="Arial"/>
              <w:sz w:val="28"/>
              <w:szCs w:val="28"/>
              <w:lang w:val="en-GB"/>
            </w:rPr>
          </w:pPr>
          <w:bookmarkStart w:id="1" w:name="LogoEmpresa"/>
          <w:bookmarkEnd w:id="1"/>
          <w:r>
            <w:rPr>
              <w:rFonts w:ascii="Arial" w:hAnsi="Arial" w:cs="Arial"/>
              <w:sz w:val="28"/>
              <w:szCs w:val="28"/>
              <w:lang w:val="en-GB"/>
            </w:rPr>
            <w:pict w14:anchorId="2E1518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41.75pt;height:31.5pt">
                <v:imagedata r:id="rId1" o:title="Logo_Varteco_CMYK"/>
              </v:shape>
            </w:pict>
          </w:r>
        </w:p>
      </w:tc>
    </w:tr>
    <w:tr w:rsidR="00F116E4" w14:paraId="2E151825" w14:textId="77777777" w:rsidTr="00B43E50">
      <w:trPr>
        <w:cantSplit/>
        <w:trHeight w:val="426"/>
      </w:trPr>
      <w:tc>
        <w:tcPr>
          <w:tcW w:w="6237" w:type="dxa"/>
          <w:tcBorders>
            <w:top w:val="nil"/>
            <w:left w:val="nil"/>
            <w:bottom w:val="nil"/>
            <w:right w:val="nil"/>
          </w:tcBorders>
          <w:vAlign w:val="center"/>
        </w:tcPr>
        <w:p w14:paraId="2E151823" w14:textId="59EA315F" w:rsidR="00F116E4" w:rsidRDefault="00D353DD">
          <w:pPr>
            <w:pStyle w:val="Encabezado"/>
            <w:rPr>
              <w:rFonts w:ascii="Tahoma" w:hAnsi="Tahoma" w:cs="Tahoma"/>
              <w:b/>
              <w:bCs/>
              <w:sz w:val="28"/>
              <w:szCs w:val="28"/>
            </w:rPr>
          </w:pPr>
          <w:r>
            <w:rPr>
              <w:rFonts w:ascii="Tahoma" w:hAnsi="Tahoma" w:cs="Tahoma"/>
              <w:b/>
              <w:bCs/>
              <w:noProof/>
              <w:sz w:val="28"/>
              <w:szCs w:val="28"/>
            </w:rPr>
            <w:t>Phthalic anhydride</w:t>
          </w:r>
          <w:r w:rsidR="00972526">
            <w:rPr>
              <w:rFonts w:ascii="Tahoma" w:hAnsi="Tahoma" w:cs="Tahoma"/>
              <w:b/>
              <w:bCs/>
              <w:noProof/>
              <w:sz w:val="28"/>
              <w:szCs w:val="28"/>
            </w:rPr>
            <w:t xml:space="preserve"> </w:t>
          </w:r>
          <w:r w:rsidR="00972526">
            <w:rPr>
              <w:rFonts w:ascii="Tahoma" w:hAnsi="Tahoma" w:cs="Tahoma"/>
              <w:b/>
              <w:bCs/>
              <w:sz w:val="28"/>
              <w:szCs w:val="28"/>
            </w:rPr>
            <w:t xml:space="preserve"> </w:t>
          </w:r>
        </w:p>
      </w:tc>
      <w:tc>
        <w:tcPr>
          <w:tcW w:w="2977" w:type="dxa"/>
          <w:vMerge/>
          <w:tcBorders>
            <w:top w:val="nil"/>
            <w:left w:val="nil"/>
            <w:bottom w:val="nil"/>
            <w:right w:val="nil"/>
          </w:tcBorders>
          <w:vAlign w:val="center"/>
        </w:tcPr>
        <w:p w14:paraId="2E151824" w14:textId="77777777" w:rsidR="00F116E4" w:rsidRDefault="00F116E4">
          <w:pPr>
            <w:pStyle w:val="Encabezado"/>
            <w:rPr>
              <w:rFonts w:ascii="Tahoma" w:hAnsi="Tahoma" w:cs="Tahoma"/>
              <w:b/>
              <w:bCs/>
              <w:sz w:val="28"/>
              <w:szCs w:val="28"/>
            </w:rPr>
          </w:pPr>
        </w:p>
      </w:tc>
    </w:tr>
    <w:tr w:rsidR="00F116E4" w14:paraId="2E15182A" w14:textId="77777777" w:rsidTr="003544DE">
      <w:trPr>
        <w:trHeight w:val="525"/>
      </w:trPr>
      <w:tc>
        <w:tcPr>
          <w:tcW w:w="6237" w:type="dxa"/>
          <w:tcBorders>
            <w:top w:val="nil"/>
            <w:left w:val="nil"/>
            <w:bottom w:val="nil"/>
            <w:right w:val="nil"/>
          </w:tcBorders>
          <w:vAlign w:val="center"/>
        </w:tcPr>
        <w:p w14:paraId="2E151826" w14:textId="7AE8A8F3" w:rsidR="003544DE" w:rsidRDefault="003544DE" w:rsidP="003544DE">
          <w:pPr>
            <w:pStyle w:val="Encabezado"/>
            <w:tabs>
              <w:tab w:val="clear" w:pos="4252"/>
              <w:tab w:val="left" w:pos="1206"/>
            </w:tabs>
            <w:rPr>
              <w:rFonts w:ascii="Tahoma" w:hAnsi="Tahoma" w:cs="Tahoma"/>
              <w:b/>
              <w:bCs/>
              <w:sz w:val="16"/>
              <w:szCs w:val="16"/>
            </w:rPr>
          </w:pPr>
          <w:proofErr w:type="spellStart"/>
          <w:r>
            <w:rPr>
              <w:rFonts w:ascii="Tahoma" w:hAnsi="Tahoma" w:cs="Tahoma"/>
              <w:b/>
              <w:bCs/>
              <w:sz w:val="16"/>
              <w:szCs w:val="16"/>
            </w:rPr>
            <w:t>Version</w:t>
          </w:r>
          <w:proofErr w:type="spellEnd"/>
          <w:r>
            <w:rPr>
              <w:rFonts w:ascii="Tahoma" w:hAnsi="Tahoma" w:cs="Tahoma"/>
              <w:b/>
              <w:bCs/>
              <w:sz w:val="16"/>
              <w:szCs w:val="16"/>
            </w:rPr>
            <w:t xml:space="preserve"> 1</w:t>
          </w:r>
          <w:r w:rsidRPr="00693174">
            <w:rPr>
              <w:rFonts w:ascii="Tahoma" w:hAnsi="Tahoma" w:cs="Tahoma"/>
              <w:b/>
              <w:bCs/>
              <w:sz w:val="16"/>
              <w:szCs w:val="16"/>
            </w:rPr>
            <w:tab/>
          </w:r>
          <w:r w:rsidRPr="003544DE">
            <w:rPr>
              <w:rFonts w:ascii="Tahoma" w:hAnsi="Tahoma" w:cs="Tahoma"/>
              <w:b/>
              <w:bCs/>
              <w:sz w:val="16"/>
              <w:szCs w:val="16"/>
            </w:rPr>
            <w:t xml:space="preserve">Date </w:t>
          </w:r>
          <w:proofErr w:type="spellStart"/>
          <w:r w:rsidRPr="003544DE">
            <w:rPr>
              <w:rFonts w:ascii="Tahoma" w:hAnsi="Tahoma" w:cs="Tahoma"/>
              <w:b/>
              <w:bCs/>
              <w:sz w:val="16"/>
              <w:szCs w:val="16"/>
            </w:rPr>
            <w:t>of</w:t>
          </w:r>
          <w:proofErr w:type="spellEnd"/>
          <w:r w:rsidRPr="003544DE">
            <w:rPr>
              <w:rFonts w:ascii="Tahoma" w:hAnsi="Tahoma" w:cs="Tahoma"/>
              <w:b/>
              <w:bCs/>
              <w:sz w:val="16"/>
              <w:szCs w:val="16"/>
            </w:rPr>
            <w:t xml:space="preserve"> </w:t>
          </w:r>
          <w:proofErr w:type="spellStart"/>
          <w:r w:rsidRPr="003544DE">
            <w:rPr>
              <w:rFonts w:ascii="Tahoma" w:hAnsi="Tahoma" w:cs="Tahoma"/>
              <w:b/>
              <w:bCs/>
              <w:sz w:val="16"/>
              <w:szCs w:val="16"/>
            </w:rPr>
            <w:t>compilation</w:t>
          </w:r>
          <w:proofErr w:type="spellEnd"/>
          <w:r>
            <w:rPr>
              <w:rFonts w:ascii="Tahoma" w:hAnsi="Tahoma" w:cs="Tahoma"/>
              <w:b/>
              <w:bCs/>
              <w:sz w:val="16"/>
              <w:szCs w:val="16"/>
            </w:rPr>
            <w:t xml:space="preserve">: </w:t>
          </w:r>
          <w:r>
            <w:rPr>
              <w:rFonts w:ascii="Tahoma" w:hAnsi="Tahoma" w:cs="Tahoma"/>
              <w:b/>
              <w:bCs/>
              <w:sz w:val="16"/>
              <w:szCs w:val="16"/>
            </w:rPr>
            <w:fldChar w:fldCharType="begin"/>
          </w:r>
          <w:r>
            <w:rPr>
              <w:rFonts w:ascii="Tahoma" w:hAnsi="Tahoma" w:cs="Tahoma"/>
              <w:b/>
              <w:bCs/>
              <w:sz w:val="16"/>
              <w:szCs w:val="16"/>
            </w:rPr>
            <w:instrText xml:space="preserve"> DOCVARIABLE </w:instrText>
          </w:r>
          <w:r w:rsidRPr="00540C12">
            <w:rPr>
              <w:rFonts w:ascii="Tahoma" w:hAnsi="Tahoma" w:cs="Tahoma"/>
              <w:b/>
              <w:bCs/>
              <w:sz w:val="16"/>
              <w:szCs w:val="16"/>
            </w:rPr>
            <w:instrText xml:space="preserve">FechaPrimeraRevision </w:instrText>
          </w:r>
          <w:r>
            <w:rPr>
              <w:rFonts w:ascii="Tahoma" w:hAnsi="Tahoma" w:cs="Tahoma"/>
              <w:b/>
              <w:bCs/>
              <w:sz w:val="16"/>
              <w:szCs w:val="16"/>
            </w:rPr>
            <w:fldChar w:fldCharType="separate"/>
          </w:r>
          <w:r w:rsidR="00FE3CC2">
            <w:rPr>
              <w:rFonts w:ascii="Tahoma" w:hAnsi="Tahoma" w:cs="Tahoma"/>
              <w:b/>
              <w:bCs/>
              <w:sz w:val="16"/>
              <w:szCs w:val="16"/>
            </w:rPr>
            <w:t>12/02/2025</w:t>
          </w:r>
          <w:r>
            <w:rPr>
              <w:rFonts w:ascii="Tahoma" w:hAnsi="Tahoma" w:cs="Tahoma"/>
              <w:b/>
              <w:bCs/>
              <w:sz w:val="16"/>
              <w:szCs w:val="16"/>
            </w:rPr>
            <w:fldChar w:fldCharType="end"/>
          </w:r>
        </w:p>
        <w:p w14:paraId="2E151827" w14:textId="77777777" w:rsidR="00F116E4" w:rsidRDefault="00F116E4" w:rsidP="005E4BF0">
          <w:pPr>
            <w:pStyle w:val="Encabezado"/>
            <w:tabs>
              <w:tab w:val="clear" w:pos="4252"/>
              <w:tab w:val="left" w:pos="3513"/>
            </w:tabs>
            <w:rPr>
              <w:rFonts w:ascii="Tahoma" w:hAnsi="Tahoma" w:cs="Tahoma"/>
              <w:sz w:val="16"/>
              <w:szCs w:val="16"/>
            </w:rPr>
          </w:pPr>
        </w:p>
      </w:tc>
      <w:tc>
        <w:tcPr>
          <w:tcW w:w="2977" w:type="dxa"/>
          <w:tcBorders>
            <w:top w:val="nil"/>
            <w:left w:val="nil"/>
            <w:bottom w:val="nil"/>
            <w:right w:val="nil"/>
          </w:tcBorders>
          <w:vAlign w:val="center"/>
        </w:tcPr>
        <w:p w14:paraId="2E151828" w14:textId="77777777" w:rsidR="00F116E4" w:rsidRDefault="00F116E4">
          <w:pPr>
            <w:pStyle w:val="Encabezado"/>
            <w:jc w:val="right"/>
            <w:rPr>
              <w:rFonts w:ascii="Tahoma" w:hAnsi="Tahoma" w:cs="Tahoma"/>
              <w:b/>
              <w:bCs/>
              <w:sz w:val="16"/>
              <w:szCs w:val="16"/>
            </w:rPr>
          </w:pPr>
          <w:r>
            <w:rPr>
              <w:rFonts w:ascii="Tahoma" w:hAnsi="Tahoma" w:cs="Tahoma"/>
              <w:b/>
              <w:bCs/>
              <w:sz w:val="16"/>
              <w:szCs w:val="16"/>
              <w:lang w:val="en-GB"/>
            </w:rPr>
            <w:t xml:space="preserve">Page </w:t>
          </w:r>
          <w:r>
            <w:rPr>
              <w:rFonts w:ascii="Tahoma" w:hAnsi="Tahoma" w:cs="Tahoma"/>
              <w:b/>
              <w:bCs/>
              <w:sz w:val="16"/>
              <w:szCs w:val="16"/>
            </w:rPr>
            <w:fldChar w:fldCharType="begin"/>
          </w:r>
          <w:r>
            <w:rPr>
              <w:rFonts w:ascii="Tahoma" w:hAnsi="Tahoma" w:cs="Tahoma"/>
              <w:b/>
              <w:bCs/>
              <w:sz w:val="16"/>
              <w:szCs w:val="16"/>
            </w:rPr>
            <w:instrText xml:space="preserve"> PAGE </w:instrText>
          </w:r>
          <w:r>
            <w:rPr>
              <w:rFonts w:ascii="Tahoma" w:hAnsi="Tahoma" w:cs="Tahoma"/>
              <w:b/>
              <w:bCs/>
              <w:sz w:val="16"/>
              <w:szCs w:val="16"/>
            </w:rPr>
            <w:fldChar w:fldCharType="separate"/>
          </w:r>
          <w:r w:rsidR="00972526">
            <w:rPr>
              <w:rFonts w:ascii="Tahoma" w:hAnsi="Tahoma" w:cs="Tahoma"/>
              <w:b/>
              <w:bCs/>
              <w:noProof/>
              <w:sz w:val="16"/>
              <w:szCs w:val="16"/>
            </w:rPr>
            <w:t>1</w:t>
          </w:r>
          <w:r>
            <w:rPr>
              <w:rFonts w:ascii="Tahoma" w:hAnsi="Tahoma" w:cs="Tahoma"/>
              <w:b/>
              <w:bCs/>
              <w:sz w:val="16"/>
              <w:szCs w:val="16"/>
            </w:rPr>
            <w:fldChar w:fldCharType="end"/>
          </w:r>
          <w:r>
            <w:rPr>
              <w:rFonts w:ascii="Tahoma" w:hAnsi="Tahoma" w:cs="Tahoma"/>
              <w:b/>
              <w:bCs/>
              <w:sz w:val="16"/>
              <w:szCs w:val="16"/>
            </w:rPr>
            <w:t xml:space="preserve"> </w:t>
          </w:r>
          <w:proofErr w:type="spellStart"/>
          <w:r>
            <w:rPr>
              <w:rFonts w:ascii="Tahoma" w:hAnsi="Tahoma" w:cs="Tahoma"/>
              <w:b/>
              <w:bCs/>
              <w:sz w:val="16"/>
              <w:szCs w:val="16"/>
            </w:rPr>
            <w:t>of</w:t>
          </w:r>
          <w:proofErr w:type="spellEnd"/>
          <w:r>
            <w:rPr>
              <w:rFonts w:ascii="Tahoma" w:hAnsi="Tahoma" w:cs="Tahoma"/>
              <w:b/>
              <w:bCs/>
              <w:sz w:val="16"/>
              <w:szCs w:val="16"/>
            </w:rPr>
            <w:t xml:space="preserve"> </w:t>
          </w:r>
          <w:r>
            <w:rPr>
              <w:rFonts w:ascii="Tahoma" w:hAnsi="Tahoma" w:cs="Tahoma"/>
              <w:b/>
              <w:bCs/>
              <w:sz w:val="16"/>
              <w:szCs w:val="16"/>
            </w:rPr>
            <w:fldChar w:fldCharType="begin"/>
          </w:r>
          <w:r>
            <w:rPr>
              <w:rFonts w:ascii="Tahoma" w:hAnsi="Tahoma" w:cs="Tahoma"/>
              <w:b/>
              <w:bCs/>
              <w:sz w:val="16"/>
              <w:szCs w:val="16"/>
            </w:rPr>
            <w:instrText xml:space="preserve"> NUMPAGES </w:instrText>
          </w:r>
          <w:r>
            <w:rPr>
              <w:rFonts w:ascii="Tahoma" w:hAnsi="Tahoma" w:cs="Tahoma"/>
              <w:b/>
              <w:bCs/>
              <w:sz w:val="16"/>
              <w:szCs w:val="16"/>
            </w:rPr>
            <w:fldChar w:fldCharType="separate"/>
          </w:r>
          <w:r w:rsidR="00972526">
            <w:rPr>
              <w:rFonts w:ascii="Tahoma" w:hAnsi="Tahoma" w:cs="Tahoma"/>
              <w:b/>
              <w:bCs/>
              <w:noProof/>
              <w:sz w:val="16"/>
              <w:szCs w:val="16"/>
            </w:rPr>
            <w:t>10</w:t>
          </w:r>
          <w:r>
            <w:rPr>
              <w:rFonts w:ascii="Tahoma" w:hAnsi="Tahoma" w:cs="Tahoma"/>
              <w:b/>
              <w:bCs/>
              <w:sz w:val="16"/>
              <w:szCs w:val="16"/>
            </w:rPr>
            <w:fldChar w:fldCharType="end"/>
          </w:r>
        </w:p>
        <w:p w14:paraId="2E151829" w14:textId="58C3CA2E" w:rsidR="00F116E4" w:rsidRDefault="00F116E4" w:rsidP="003544DE">
          <w:pPr>
            <w:pStyle w:val="Encabezado"/>
            <w:tabs>
              <w:tab w:val="clear" w:pos="4252"/>
            </w:tabs>
            <w:jc w:val="right"/>
            <w:rPr>
              <w:rFonts w:ascii="Tahoma" w:hAnsi="Tahoma" w:cs="Tahoma"/>
              <w:b/>
              <w:bCs/>
              <w:sz w:val="16"/>
              <w:szCs w:val="16"/>
            </w:rPr>
          </w:pPr>
          <w:r>
            <w:rPr>
              <w:rFonts w:ascii="Tahoma" w:hAnsi="Tahoma" w:cs="Tahoma"/>
              <w:b/>
              <w:bCs/>
              <w:sz w:val="16"/>
              <w:szCs w:val="16"/>
              <w:lang w:val="en-GB"/>
            </w:rPr>
            <w:t>Print date:</w:t>
          </w:r>
          <w:r>
            <w:rPr>
              <w:rFonts w:ascii="Tahoma" w:hAnsi="Tahoma" w:cs="Tahoma"/>
              <w:b/>
              <w:bCs/>
              <w:sz w:val="16"/>
              <w:szCs w:val="16"/>
            </w:rPr>
            <w:t xml:space="preserve"> </w:t>
          </w:r>
          <w:r>
            <w:rPr>
              <w:rFonts w:ascii="Tahoma" w:hAnsi="Tahoma" w:cs="Tahoma"/>
              <w:b/>
              <w:bCs/>
              <w:sz w:val="16"/>
              <w:szCs w:val="16"/>
            </w:rPr>
            <w:fldChar w:fldCharType="begin"/>
          </w:r>
          <w:r>
            <w:rPr>
              <w:rFonts w:ascii="Tahoma" w:hAnsi="Tahoma" w:cs="Tahoma"/>
              <w:b/>
              <w:bCs/>
              <w:sz w:val="16"/>
              <w:szCs w:val="16"/>
            </w:rPr>
            <w:instrText xml:space="preserve"> DATE  \@ "dd/MM/yyyy" </w:instrText>
          </w:r>
          <w:r>
            <w:rPr>
              <w:rFonts w:ascii="Tahoma" w:hAnsi="Tahoma" w:cs="Tahoma"/>
              <w:b/>
              <w:bCs/>
              <w:sz w:val="16"/>
              <w:szCs w:val="16"/>
            </w:rPr>
            <w:fldChar w:fldCharType="separate"/>
          </w:r>
          <w:r w:rsidR="0006124C">
            <w:rPr>
              <w:rFonts w:ascii="Tahoma" w:hAnsi="Tahoma" w:cs="Tahoma"/>
              <w:b/>
              <w:bCs/>
              <w:noProof/>
              <w:sz w:val="16"/>
              <w:szCs w:val="16"/>
            </w:rPr>
            <w:t>12/02/2025</w:t>
          </w:r>
          <w:r>
            <w:rPr>
              <w:rFonts w:ascii="Tahoma" w:hAnsi="Tahoma" w:cs="Tahoma"/>
              <w:b/>
              <w:bCs/>
              <w:sz w:val="16"/>
              <w:szCs w:val="16"/>
            </w:rPr>
            <w:fldChar w:fldCharType="end"/>
          </w:r>
        </w:p>
      </w:tc>
    </w:tr>
    <w:tr w:rsidR="00F116E4" w14:paraId="2E15182C" w14:textId="77777777" w:rsidTr="003544DE">
      <w:trPr>
        <w:trHeight w:val="70"/>
      </w:trPr>
      <w:tc>
        <w:tcPr>
          <w:tcW w:w="9214" w:type="dxa"/>
          <w:gridSpan w:val="2"/>
          <w:tcBorders>
            <w:top w:val="nil"/>
            <w:left w:val="nil"/>
            <w:bottom w:val="nil"/>
            <w:right w:val="nil"/>
          </w:tcBorders>
          <w:shd w:val="clear" w:color="auto" w:fill="808080"/>
          <w:vAlign w:val="center"/>
        </w:tcPr>
        <w:p w14:paraId="2E15182B" w14:textId="77777777" w:rsidR="00F116E4" w:rsidRDefault="00F116E4">
          <w:pPr>
            <w:pStyle w:val="Encabezado"/>
            <w:rPr>
              <w:rFonts w:ascii="Tahoma" w:hAnsi="Tahoma" w:cs="Tahoma"/>
              <w:b/>
              <w:bCs/>
              <w:sz w:val="2"/>
              <w:szCs w:val="2"/>
            </w:rPr>
          </w:pPr>
        </w:p>
      </w:tc>
    </w:tr>
  </w:tbl>
  <w:p w14:paraId="2E15182D" w14:textId="77777777" w:rsidR="00F116E4" w:rsidRDefault="00F116E4">
    <w:pPr>
      <w:pStyle w:val="Encabezado"/>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46A65"/>
    <w:multiLevelType w:val="singleLevel"/>
    <w:tmpl w:val="DA4C0F82"/>
    <w:lvl w:ilvl="0">
      <w:numFmt w:val="bullet"/>
      <w:lvlText w:val="-"/>
      <w:lvlJc w:val="left"/>
      <w:pPr>
        <w:tabs>
          <w:tab w:val="num" w:pos="577"/>
        </w:tabs>
        <w:ind w:left="577" w:hanging="435"/>
      </w:pPr>
      <w:rPr>
        <w:rFonts w:ascii="Times New Roman" w:hAnsi="Times New Roman" w:cs="Times New Roman" w:hint="default"/>
      </w:rPr>
    </w:lvl>
  </w:abstractNum>
  <w:abstractNum w:abstractNumId="1" w15:restartNumberingAfterBreak="0">
    <w:nsid w:val="0E161A03"/>
    <w:multiLevelType w:val="singleLevel"/>
    <w:tmpl w:val="0C0A0001"/>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209359E4"/>
    <w:multiLevelType w:val="singleLevel"/>
    <w:tmpl w:val="0C0A0001"/>
    <w:lvl w:ilvl="0">
      <w:start w:val="1"/>
      <w:numFmt w:val="bullet"/>
      <w:lvlText w:val=""/>
      <w:lvlJc w:val="left"/>
      <w:pPr>
        <w:tabs>
          <w:tab w:val="num" w:pos="360"/>
        </w:tabs>
        <w:ind w:left="360" w:hanging="360"/>
      </w:pPr>
      <w:rPr>
        <w:rFonts w:ascii="Symbol" w:hAnsi="Symbol" w:cs="Symbol" w:hint="default"/>
      </w:rPr>
    </w:lvl>
  </w:abstractNum>
  <w:abstractNum w:abstractNumId="3" w15:restartNumberingAfterBreak="0">
    <w:nsid w:val="284351E2"/>
    <w:multiLevelType w:val="singleLevel"/>
    <w:tmpl w:val="0C0A0001"/>
    <w:lvl w:ilvl="0">
      <w:start w:val="1"/>
      <w:numFmt w:val="bullet"/>
      <w:lvlText w:val=""/>
      <w:lvlJc w:val="left"/>
      <w:pPr>
        <w:tabs>
          <w:tab w:val="num" w:pos="360"/>
        </w:tabs>
        <w:ind w:left="360" w:hanging="360"/>
      </w:pPr>
      <w:rPr>
        <w:rFonts w:ascii="Symbol" w:hAnsi="Symbol" w:cs="Symbol" w:hint="default"/>
      </w:rPr>
    </w:lvl>
  </w:abstractNum>
  <w:abstractNum w:abstractNumId="4" w15:restartNumberingAfterBreak="0">
    <w:nsid w:val="2CB4256C"/>
    <w:multiLevelType w:val="singleLevel"/>
    <w:tmpl w:val="CF8A7A3C"/>
    <w:lvl w:ilvl="0">
      <w:start w:val="8"/>
      <w:numFmt w:val="bullet"/>
      <w:lvlText w:val="-"/>
      <w:lvlJc w:val="left"/>
      <w:pPr>
        <w:tabs>
          <w:tab w:val="num" w:pos="577"/>
        </w:tabs>
        <w:ind w:left="577" w:hanging="435"/>
      </w:pPr>
      <w:rPr>
        <w:rFonts w:hint="default"/>
      </w:rPr>
    </w:lvl>
  </w:abstractNum>
  <w:abstractNum w:abstractNumId="5" w15:restartNumberingAfterBreak="0">
    <w:nsid w:val="2EAB1370"/>
    <w:multiLevelType w:val="singleLevel"/>
    <w:tmpl w:val="E062966C"/>
    <w:lvl w:ilvl="0">
      <w:start w:val="1"/>
      <w:numFmt w:val="bullet"/>
      <w:lvlText w:val=""/>
      <w:lvlJc w:val="left"/>
      <w:pPr>
        <w:tabs>
          <w:tab w:val="num" w:pos="360"/>
        </w:tabs>
        <w:ind w:left="360" w:hanging="360"/>
      </w:pPr>
      <w:rPr>
        <w:rFonts w:ascii="Wingdings" w:hAnsi="Wingdings" w:cs="Wingdings" w:hint="default"/>
        <w:color w:val="800080"/>
      </w:rPr>
    </w:lvl>
  </w:abstractNum>
  <w:abstractNum w:abstractNumId="6" w15:restartNumberingAfterBreak="0">
    <w:nsid w:val="310D027C"/>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44DC7D30"/>
    <w:multiLevelType w:val="singleLevel"/>
    <w:tmpl w:val="CF4C3266"/>
    <w:lvl w:ilvl="0">
      <w:start w:val="1"/>
      <w:numFmt w:val="bullet"/>
      <w:lvlText w:val=""/>
      <w:lvlJc w:val="left"/>
      <w:pPr>
        <w:tabs>
          <w:tab w:val="num" w:pos="360"/>
        </w:tabs>
        <w:ind w:left="360" w:hanging="360"/>
      </w:pPr>
      <w:rPr>
        <w:rFonts w:ascii="Wingdings" w:hAnsi="Wingdings" w:cs="Wingdings" w:hint="default"/>
      </w:rPr>
    </w:lvl>
  </w:abstractNum>
  <w:abstractNum w:abstractNumId="8" w15:restartNumberingAfterBreak="0">
    <w:nsid w:val="498F35D5"/>
    <w:multiLevelType w:val="multilevel"/>
    <w:tmpl w:val="0CD213A6"/>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5730230A"/>
    <w:multiLevelType w:val="singleLevel"/>
    <w:tmpl w:val="0C0A0001"/>
    <w:lvl w:ilvl="0">
      <w:start w:val="1"/>
      <w:numFmt w:val="bullet"/>
      <w:lvlText w:val=""/>
      <w:lvlJc w:val="left"/>
      <w:pPr>
        <w:tabs>
          <w:tab w:val="num" w:pos="360"/>
        </w:tabs>
        <w:ind w:left="360" w:hanging="360"/>
      </w:pPr>
      <w:rPr>
        <w:rFonts w:ascii="Symbol" w:hAnsi="Symbol" w:cs="Symbol" w:hint="default"/>
      </w:rPr>
    </w:lvl>
  </w:abstractNum>
  <w:abstractNum w:abstractNumId="10" w15:restartNumberingAfterBreak="0">
    <w:nsid w:val="624F377B"/>
    <w:multiLevelType w:val="singleLevel"/>
    <w:tmpl w:val="CF4C3266"/>
    <w:lvl w:ilvl="0">
      <w:start w:val="1"/>
      <w:numFmt w:val="bullet"/>
      <w:lvlText w:val=""/>
      <w:lvlJc w:val="left"/>
      <w:pPr>
        <w:tabs>
          <w:tab w:val="num" w:pos="360"/>
        </w:tabs>
        <w:ind w:left="360" w:hanging="360"/>
      </w:pPr>
      <w:rPr>
        <w:rFonts w:ascii="Wingdings" w:hAnsi="Wingdings" w:cs="Wingdings" w:hint="default"/>
      </w:rPr>
    </w:lvl>
  </w:abstractNum>
  <w:abstractNum w:abstractNumId="11" w15:restartNumberingAfterBreak="0">
    <w:nsid w:val="73637EE8"/>
    <w:multiLevelType w:val="multilevel"/>
    <w:tmpl w:val="B7D4EC9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77BB0913"/>
    <w:multiLevelType w:val="singleLevel"/>
    <w:tmpl w:val="CF8A7A3C"/>
    <w:lvl w:ilvl="0">
      <w:start w:val="8"/>
      <w:numFmt w:val="bullet"/>
      <w:lvlText w:val="-"/>
      <w:lvlJc w:val="left"/>
      <w:pPr>
        <w:tabs>
          <w:tab w:val="num" w:pos="577"/>
        </w:tabs>
        <w:ind w:left="577" w:hanging="435"/>
      </w:pPr>
      <w:rPr>
        <w:rFonts w:hint="default"/>
      </w:rPr>
    </w:lvl>
  </w:abstractNum>
  <w:abstractNum w:abstractNumId="13" w15:restartNumberingAfterBreak="0">
    <w:nsid w:val="79A57F5B"/>
    <w:multiLevelType w:val="singleLevel"/>
    <w:tmpl w:val="4AC26B64"/>
    <w:lvl w:ilvl="0">
      <w:numFmt w:val="bullet"/>
      <w:lvlText w:val="-"/>
      <w:lvlJc w:val="left"/>
      <w:pPr>
        <w:tabs>
          <w:tab w:val="num" w:pos="705"/>
        </w:tabs>
        <w:ind w:left="705" w:hanging="705"/>
      </w:pPr>
      <w:rPr>
        <w:rFonts w:hint="default"/>
      </w:rPr>
    </w:lvl>
  </w:abstractNum>
  <w:num w:numId="1" w16cid:durableId="649797350">
    <w:abstractNumId w:val="10"/>
  </w:num>
  <w:num w:numId="2" w16cid:durableId="1203708938">
    <w:abstractNumId w:val="4"/>
  </w:num>
  <w:num w:numId="3" w16cid:durableId="1545941767">
    <w:abstractNumId w:val="12"/>
  </w:num>
  <w:num w:numId="4" w16cid:durableId="1216702713">
    <w:abstractNumId w:val="7"/>
  </w:num>
  <w:num w:numId="5" w16cid:durableId="1868056584">
    <w:abstractNumId w:val="1"/>
  </w:num>
  <w:num w:numId="6" w16cid:durableId="1333678003">
    <w:abstractNumId w:val="3"/>
  </w:num>
  <w:num w:numId="7" w16cid:durableId="1004017868">
    <w:abstractNumId w:val="2"/>
  </w:num>
  <w:num w:numId="8" w16cid:durableId="1150829754">
    <w:abstractNumId w:val="9"/>
  </w:num>
  <w:num w:numId="9" w16cid:durableId="1686469801">
    <w:abstractNumId w:val="13"/>
  </w:num>
  <w:num w:numId="10" w16cid:durableId="1015692524">
    <w:abstractNumId w:val="0"/>
  </w:num>
  <w:num w:numId="11" w16cid:durableId="1437559740">
    <w:abstractNumId w:val="5"/>
  </w:num>
  <w:num w:numId="12" w16cid:durableId="1333604484">
    <w:abstractNumId w:val="6"/>
  </w:num>
  <w:num w:numId="13" w16cid:durableId="1611469317">
    <w:abstractNumId w:val="8"/>
  </w:num>
  <w:num w:numId="14" w16cid:durableId="57894624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08"/>
  <w:hyphenationZone w:val="425"/>
  <w:displayHorizontalDrawingGridEvery w:val="0"/>
  <w:displayVerticalDrawingGridEvery w:val="0"/>
  <w:doNotUseMarginsForDrawingGridOrigin/>
  <w:characterSpacingControl w:val="doNotCompress"/>
  <w:hdrShapeDefaults>
    <o:shapedefaults v:ext="edit" spidmax="9218"/>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Abreviaturas_PBT_mPmB" w:val="_x000a_"/>
    <w:docVar w:name="ADR_InstEnv" w:val="Not applicable."/>
    <w:docVar w:name="Aspecto" w:val=" "/>
    <w:docVar w:name="Autoinflamabilidad" w:val=" "/>
    <w:docVar w:name="Biocida" w:val="N"/>
    <w:docVar w:name="BiocidaArticuloTratado" w:val=" "/>
    <w:docVar w:name="CambiosFDS" w:val=" "/>
    <w:docVar w:name="CaractParticulas" w:val="Not applicable/Not available due to the nature/properties of the product"/>
    <w:docVar w:name="Centelleo" w:val="Not applicable/Not available due to the nature/properties of the product"/>
    <w:docVar w:name="ClasificacionResiduo" w:val=" "/>
    <w:docVar w:name="ClasificacionTratamiento" w:val=" "/>
    <w:docVar w:name="ClasificacionWGK" w:val=" "/>
    <w:docVar w:name="CodigoCabecera" w:val="N"/>
    <w:docVar w:name="CodigoProducto" w:val="Anhidrido ftalico en escamas"/>
    <w:docVar w:name="CodigoSeccion" w:val="N"/>
    <w:docVar w:name="CodigoSEVESO" w:val="N/A"/>
    <w:docVar w:name="CoeficienteReparto" w:val="Not applicable/Not available due to the nature/properties of the product"/>
    <w:docVar w:name="Color" w:val="Not applicable/Not available due to the nature/properties of the product"/>
    <w:docVar w:name="ContaminanteMarino" w:val=" "/>
    <w:docVar w:name="ContenidoCOV" w:val=" "/>
    <w:docVar w:name="ContenidoSVOC" w:val="1529.182"/>
    <w:docVar w:name="ContenidoVOC" w:val=".765"/>
    <w:docVar w:name="ContenidoVVOC" w:val="0"/>
    <w:docVar w:name="ContieneTiO2" w:val=" "/>
    <w:docVar w:name="Controles_Exposicion" w:val=" "/>
    <w:docVar w:name="CorreoComercializador" w:val=" "/>
    <w:docVar w:name="CorreoElectronico" w:val="egarcia@varteco.com.ar"/>
    <w:docVar w:name="CorreoEmpresa" w:val="egarcia@varteco.com.ar"/>
    <w:docVar w:name="Corrosivo" w:val="S"/>
    <w:docVar w:name="DatoOpcional1" w:val=" "/>
    <w:docVar w:name="DatoOpcional10" w:val=" "/>
    <w:docVar w:name="DatoOpcional11" w:val=" "/>
    <w:docVar w:name="DatoOpcional12" w:val=" "/>
    <w:docVar w:name="DatoOpcional13" w:val=" "/>
    <w:docVar w:name="DatoOpcional14" w:val=" "/>
    <w:docVar w:name="DatoOpcional15" w:val=" "/>
    <w:docVar w:name="DatoOpcional16" w:val=" "/>
    <w:docVar w:name="DatoOpcional17" w:val=" "/>
    <w:docVar w:name="DatoOpcional18" w:val=" "/>
    <w:docVar w:name="DatoOpcional19" w:val=" "/>
    <w:docVar w:name="DatoOpcional2" w:val=" "/>
    <w:docVar w:name="DatoOpcional20" w:val=" "/>
    <w:docVar w:name="DatoOpcional21" w:val=" "/>
    <w:docVar w:name="DatoOpcional22" w:val=" "/>
    <w:docVar w:name="DatoOpcional23" w:val=" "/>
    <w:docVar w:name="DatoOpcional24" w:val=" "/>
    <w:docVar w:name="DatoOpcional25" w:val=" "/>
    <w:docVar w:name="DatoOpcional26" w:val=" "/>
    <w:docVar w:name="DatoOpcional27" w:val=" "/>
    <w:docVar w:name="DatoOpcional28" w:val=" "/>
    <w:docVar w:name="DatoOpcional29" w:val=" "/>
    <w:docVar w:name="DatoOpcional3" w:val=" "/>
    <w:docVar w:name="DatoOpcional30" w:val=" "/>
    <w:docVar w:name="DatoOpcional31" w:val=" "/>
    <w:docVar w:name="DatoOpcional32" w:val=" "/>
    <w:docVar w:name="DatoOpcional33" w:val=" "/>
    <w:docVar w:name="DatoOpcional34" w:val=" "/>
    <w:docVar w:name="DatoOpcional4" w:val=" "/>
    <w:docVar w:name="DatoOpcional5" w:val=" "/>
    <w:docVar w:name="DatoOpcional6" w:val=" "/>
    <w:docVar w:name="DatoOpcional7" w:val=" "/>
    <w:docVar w:name="DatoOpcional8" w:val=" "/>
    <w:docVar w:name="DatoOpcional9" w:val=" "/>
    <w:docVar w:name="DatoOpcionalCliente1" w:val=" "/>
    <w:docVar w:name="DatoOpcionalCliente10" w:val=" "/>
    <w:docVar w:name="DatoOpcionalCliente11" w:val=" "/>
    <w:docVar w:name="DatoOpcionalCliente12" w:val=" "/>
    <w:docVar w:name="DatoOpcionalCliente13" w:val=" "/>
    <w:docVar w:name="DatoOpcionalCliente14" w:val=" "/>
    <w:docVar w:name="DatoOpcionalCliente15" w:val=" "/>
    <w:docVar w:name="DatoOpcionalCliente16" w:val=" "/>
    <w:docVar w:name="DatoOpcionalCliente17" w:val=" "/>
    <w:docVar w:name="DatoOpcionalCliente18" w:val=" "/>
    <w:docVar w:name="DatoOpcionalCliente19" w:val=" "/>
    <w:docVar w:name="DatoOpcionalCliente2" w:val=" "/>
    <w:docVar w:name="DatoOpcionalCliente20" w:val=" "/>
    <w:docVar w:name="DatoOpcionalCliente21" w:val=" "/>
    <w:docVar w:name="DatoOpcionalCliente22" w:val=" "/>
    <w:docVar w:name="DatoOpcionalCliente23" w:val=" "/>
    <w:docVar w:name="DatoOpcionalCliente24" w:val=" "/>
    <w:docVar w:name="DatoOpcionalCliente25" w:val=" "/>
    <w:docVar w:name="DatoOpcionalCliente26" w:val=" "/>
    <w:docVar w:name="DatoOpcionalCliente27" w:val=" "/>
    <w:docVar w:name="DatoOpcionalCliente28" w:val=" "/>
    <w:docVar w:name="DatoOpcionalCliente29" w:val=" "/>
    <w:docVar w:name="DatoOpcionalCliente3" w:val=" "/>
    <w:docVar w:name="DatoOpcionalCliente30" w:val=" "/>
    <w:docVar w:name="DatoOpcionalCliente31" w:val=" "/>
    <w:docVar w:name="DatoOpcionalCliente32" w:val=" "/>
    <w:docVar w:name="DatoOpcionalCliente33" w:val=" "/>
    <w:docVar w:name="DatoOpcionalCliente34" w:val=" "/>
    <w:docVar w:name="DatoOpcionalCliente4" w:val=" "/>
    <w:docVar w:name="DatoOpcionalCliente5" w:val=" "/>
    <w:docVar w:name="DatoOpcionalCliente6" w:val=" "/>
    <w:docVar w:name="DatoOpcionalCliente7" w:val=" "/>
    <w:docVar w:name="DatoOpcionalCliente8" w:val=" "/>
    <w:docVar w:name="DatoOpcionalCliente9" w:val=" "/>
    <w:docVar w:name="Densidad" w:val="Not applicable/Not available due to the nature/properties of the product"/>
    <w:docVar w:name="DensidadAbsoluta" w:val="Not applicable/Not available due to the nature/properties of the product"/>
    <w:docVar w:name="DensidadVapor" w:val="Not applicable/Not available due to the nature/properties of the product"/>
    <w:docVar w:name="DireccionComercializador" w:val=" "/>
    <w:docVar w:name="DireccionEmpresa" w:val="Calle 113 entre 3 y 5 Parque Industrial Norte (5700)"/>
    <w:docVar w:name="Disponible24h" w:val="S"/>
    <w:docVar w:name="Disposicion" w:val=" "/>
    <w:docVar w:name="Division" w:val=" "/>
    <w:docVar w:name="E02_CAS_0" w:val="109-99-9"/>
    <w:docVar w:name="E02_CAS_1" w:val="78-93-3"/>
    <w:docVar w:name="E02_CAS_10" w:val=" "/>
    <w:docVar w:name="E02_CAS_11" w:val=" "/>
    <w:docVar w:name="E02_CAS_12" w:val=" "/>
    <w:docVar w:name="E02_CAS_13" w:val=" "/>
    <w:docVar w:name="E02_CAS_14" w:val=" "/>
    <w:docVar w:name="E02_CAS_15" w:val=" "/>
    <w:docVar w:name="E02_CAS_16" w:val=" "/>
    <w:docVar w:name="E02_CAS_17" w:val=" "/>
    <w:docVar w:name="E02_CAS_18" w:val=" "/>
    <w:docVar w:name="E02_CAS_19" w:val=" "/>
    <w:docVar w:name="E02_CAS_2" w:val=" "/>
    <w:docVar w:name="E02_CAS_3" w:val=" "/>
    <w:docVar w:name="E02_CAS_4" w:val=" "/>
    <w:docVar w:name="E02_CAS_5" w:val=" "/>
    <w:docVar w:name="E02_CAS_6" w:val=" "/>
    <w:docVar w:name="E02_CAS_7" w:val=" "/>
    <w:docVar w:name="E02_CAS_8" w:val=" "/>
    <w:docVar w:name="E02_CAS_9" w:val=" "/>
    <w:docVar w:name="E02_CategoriasCLP" w:val="Acute Tox. 4 : Harmful if swallowed._x000a_Eye Dam. 1 : Causes serious eye damage._x000a_Resp. Sens. 1 : May cause allergy or asthma symptoms or breathing difficulties if inhaled._x000a_STOT SE 3 : May cause respiratory irritation._x000a_Skin Irrit. 2 : Causes skin irritation._x000a_Skin Sens. 1 : May cause an allergic skin reaction._x000a_"/>
    <w:docVar w:name="E02_CE_0" w:val="203-726-8"/>
    <w:docVar w:name="E02_CE_1" w:val="201-159-0"/>
    <w:docVar w:name="E02_CE_10" w:val=" "/>
    <w:docVar w:name="E02_CE_11" w:val=" "/>
    <w:docVar w:name="E02_CE_12" w:val=" "/>
    <w:docVar w:name="E02_CE_13" w:val=" "/>
    <w:docVar w:name="E02_CE_14" w:val=" "/>
    <w:docVar w:name="E02_CE_15" w:val=" "/>
    <w:docVar w:name="E02_CE_16" w:val=" "/>
    <w:docVar w:name="E02_CE_17" w:val=" "/>
    <w:docVar w:name="E02_CE_18" w:val=" "/>
    <w:docVar w:name="E02_CE_19" w:val=" "/>
    <w:docVar w:name="E02_CE_2" w:val=" "/>
    <w:docVar w:name="E02_CE_3" w:val=" "/>
    <w:docVar w:name="E02_CE_4" w:val=" "/>
    <w:docVar w:name="E02_CE_5" w:val=" "/>
    <w:docVar w:name="E02_CE_6" w:val=" "/>
    <w:docVar w:name="E02_CE_7" w:val=" "/>
    <w:docVar w:name="E02_CE_8" w:val=" "/>
    <w:docVar w:name="E02_CE_9" w:val=" "/>
    <w:docVar w:name="E02_CON_0" w:val="10 - 25 %"/>
    <w:docVar w:name="E02_CON_1" w:val="20 - 75 %"/>
    <w:docVar w:name="E02_CON_10" w:val=" "/>
    <w:docVar w:name="E02_CON_11" w:val=" "/>
    <w:docVar w:name="E02_CON_12" w:val=" "/>
    <w:docVar w:name="E02_CON_13" w:val=" "/>
    <w:docVar w:name="E02_CON_14" w:val=" "/>
    <w:docVar w:name="E02_CON_15" w:val=" "/>
    <w:docVar w:name="E02_CON_16" w:val=" "/>
    <w:docVar w:name="E02_CON_17" w:val=" "/>
    <w:docVar w:name="E02_CON_18" w:val=" "/>
    <w:docVar w:name="E02_CON_19" w:val=" "/>
    <w:docVar w:name="E02_CON_2" w:val=" "/>
    <w:docVar w:name="E02_CON_3" w:val=" "/>
    <w:docVar w:name="E02_CON_4" w:val=" "/>
    <w:docVar w:name="E02_CON_5" w:val=" "/>
    <w:docVar w:name="E02_CON_6" w:val=" "/>
    <w:docVar w:name="E02_CON_7" w:val=" "/>
    <w:docVar w:name="E02_CON_8" w:val=" "/>
    <w:docVar w:name="E02_CON_9" w:val=" "/>
    <w:docVar w:name="E02_FR_0" w:val=" R11 R19 R36/37"/>
    <w:docVar w:name="E02_FR_1" w:val=" R11 R36 R66 R67"/>
    <w:docVar w:name="E02_FR_10" w:val=" "/>
    <w:docVar w:name="E02_FR_11" w:val=" "/>
    <w:docVar w:name="E02_FR_12" w:val=" "/>
    <w:docVar w:name="E02_FR_13" w:val=" "/>
    <w:docVar w:name="E02_FR_14" w:val=" "/>
    <w:docVar w:name="E02_FR_15" w:val=" "/>
    <w:docVar w:name="E02_FR_16" w:val=" "/>
    <w:docVar w:name="E02_FR_17" w:val=" "/>
    <w:docVar w:name="E02_FR_18" w:val=" "/>
    <w:docVar w:name="E02_FR_19" w:val=" "/>
    <w:docVar w:name="E02_FR_2" w:val=" "/>
    <w:docVar w:name="E02_FR_3" w:val=" "/>
    <w:docVar w:name="E02_FR_4" w:val=" "/>
    <w:docVar w:name="E02_FR_5" w:val=" "/>
    <w:docVar w:name="E02_FR_6" w:val=" "/>
    <w:docVar w:name="E02_FR_7" w:val=" "/>
    <w:docVar w:name="E02_FR_8" w:val=" "/>
    <w:docVar w:name="E02_FR_9" w:val=" "/>
    <w:docVar w:name="E02_IND_0" w:val="603-025-00-0"/>
    <w:docVar w:name="E02_IND_1" w:val="606-002-00-3"/>
    <w:docVar w:name="E02_IND_10" w:val=" "/>
    <w:docVar w:name="E02_IND_11" w:val=" "/>
    <w:docVar w:name="E02_IND_12" w:val=" "/>
    <w:docVar w:name="E02_IND_13" w:val=" "/>
    <w:docVar w:name="E02_IND_14" w:val=" "/>
    <w:docVar w:name="E02_IND_15" w:val=" "/>
    <w:docVar w:name="E02_IND_16" w:val=" "/>
    <w:docVar w:name="E02_IND_17" w:val=" "/>
    <w:docVar w:name="E02_IND_18" w:val=" "/>
    <w:docVar w:name="E02_IND_19" w:val=" "/>
    <w:docVar w:name="E02_IND_2" w:val=" "/>
    <w:docVar w:name="E02_IND_3" w:val=" "/>
    <w:docVar w:name="E02_IND_4" w:val=" "/>
    <w:docVar w:name="E02_IND_5" w:val=" "/>
    <w:docVar w:name="E02_IND_6" w:val=" "/>
    <w:docVar w:name="E02_IND_7" w:val=" "/>
    <w:docVar w:name="E02_IND_8" w:val=" "/>
    <w:docVar w:name="E02_IND_9" w:val=" "/>
    <w:docVar w:name="E02_NOM_0" w:val="tétrahydrofurane"/>
    <w:docVar w:name="E02_NOM_1" w:val="butanone,méthyléthylcétone"/>
    <w:docVar w:name="E02_NOM_10" w:val=" "/>
    <w:docVar w:name="E02_NOM_11" w:val=" "/>
    <w:docVar w:name="E02_NOM_12" w:val=" "/>
    <w:docVar w:name="E02_NOM_13" w:val=" "/>
    <w:docVar w:name="E02_NOM_14" w:val=" "/>
    <w:docVar w:name="E02_NOM_15" w:val=" "/>
    <w:docVar w:name="E02_NOM_16" w:val=" "/>
    <w:docVar w:name="E02_NOM_17" w:val=" "/>
    <w:docVar w:name="E02_NOM_18" w:val=" "/>
    <w:docVar w:name="E02_NOM_19" w:val=" "/>
    <w:docVar w:name="E02_NOM_2" w:val=" "/>
    <w:docVar w:name="E02_NOM_3" w:val=" "/>
    <w:docVar w:name="E02_NOM_4" w:val=" "/>
    <w:docVar w:name="E02_NOM_5" w:val=" "/>
    <w:docVar w:name="E02_NOM_6" w:val=" "/>
    <w:docVar w:name="E02_NOM_7" w:val=" "/>
    <w:docVar w:name="E02_NOM_8" w:val=" "/>
    <w:docVar w:name="E02_NOM_9" w:val=" "/>
    <w:docVar w:name="E02_NR_0" w:val=" "/>
    <w:docVar w:name="E02_NR_1" w:val=" "/>
    <w:docVar w:name="E02_NR_10" w:val=" "/>
    <w:docVar w:name="E02_NR_11" w:val=" "/>
    <w:docVar w:name="E02_NR_12" w:val=" "/>
    <w:docVar w:name="E02_NR_13" w:val=" "/>
    <w:docVar w:name="E02_NR_14" w:val=" "/>
    <w:docVar w:name="E02_NR_15" w:val=" "/>
    <w:docVar w:name="E02_NR_16" w:val=" "/>
    <w:docVar w:name="E02_NR_17" w:val=" "/>
    <w:docVar w:name="E02_NR_18" w:val=" "/>
    <w:docVar w:name="E02_NR_19" w:val=" "/>
    <w:docVar w:name="E02_NR_2" w:val=" "/>
    <w:docVar w:name="E02_NR_3" w:val=" "/>
    <w:docVar w:name="E02_NR_4" w:val=" "/>
    <w:docVar w:name="E02_NR_5" w:val=" "/>
    <w:docVar w:name="E02_NR_6" w:val=" "/>
    <w:docVar w:name="E02_NR_7" w:val=" "/>
    <w:docVar w:name="E02_NR_8" w:val=" "/>
    <w:docVar w:name="E02_NR_9" w:val=" "/>
    <w:docVar w:name="E02_SIM_0" w:val="F Xi"/>
    <w:docVar w:name="E02_SIM_1" w:val="F Xi"/>
    <w:docVar w:name="E02_SIM_10" w:val=" "/>
    <w:docVar w:name="E02_SIM_11" w:val=" "/>
    <w:docVar w:name="E02_SIM_12" w:val=" "/>
    <w:docVar w:name="E02_SIM_13" w:val=" "/>
    <w:docVar w:name="E02_SIM_14" w:val=" "/>
    <w:docVar w:name="E02_SIM_15" w:val=" "/>
    <w:docVar w:name="E02_SIM_16" w:val=" "/>
    <w:docVar w:name="E02_SIM_17" w:val=" "/>
    <w:docVar w:name="E02_SIM_18" w:val=" "/>
    <w:docVar w:name="E02_SIM_19" w:val=" "/>
    <w:docVar w:name="E02_SIM_2" w:val=" "/>
    <w:docVar w:name="E02_SIM_3" w:val=" "/>
    <w:docVar w:name="E02_SIM_4" w:val=" "/>
    <w:docVar w:name="E02_SIM_5" w:val=" "/>
    <w:docVar w:name="E02_SIM_6" w:val=" "/>
    <w:docVar w:name="E02_SIM_7" w:val=" "/>
    <w:docVar w:name="E02_SIM_8" w:val=" "/>
    <w:docVar w:name="E02_SIM_9" w:val=" "/>
    <w:docVar w:name="E03_CLASCLP" w:val="*"/>
    <w:docVar w:name="E03_ClasCLP_0" w:val="Tox. ag. 3, H311Tox. ag. 3, H331Tox. ag. 3, H301Muta. 2, H341Corr. cut. 1B, H314"/>
    <w:docVar w:name="E03_ClasCLP_1" w:val=" "/>
    <w:docVar w:name="E03_ClasCLP_10" w:val=" "/>
    <w:docVar w:name="E03_ClasCLP_11" w:val=" "/>
    <w:docVar w:name="E03_ClasCLP_12" w:val=" "/>
    <w:docVar w:name="E03_ClasCLP_13" w:val=" "/>
    <w:docVar w:name="E03_ClasCLP_14" w:val=" "/>
    <w:docVar w:name="E03_ClasCLP_15" w:val=" "/>
    <w:docVar w:name="E03_ClasCLP_16" w:val=" "/>
    <w:docVar w:name="E03_ClasCLP_17" w:val=" "/>
    <w:docVar w:name="E03_ClasCLP_18" w:val=" "/>
    <w:docVar w:name="E03_ClasCLP_19" w:val=" "/>
    <w:docVar w:name="E03_ClasCLP_2" w:val=" "/>
    <w:docVar w:name="E03_ClasCLP_3" w:val=" "/>
    <w:docVar w:name="E03_ClasCLP_4" w:val=" "/>
    <w:docVar w:name="E03_ClasCLP_5" w:val=" "/>
    <w:docVar w:name="E03_ClasCLP_6" w:val=" "/>
    <w:docVar w:name="E03_ClasCLP_7" w:val=" "/>
    <w:docVar w:name="E03_ClasCLP_8" w:val=" "/>
    <w:docVar w:name="E03_ClasCLP_9" w:val=" "/>
    <w:docVar w:name="E03_SustanciasmPmB" w:val="N"/>
    <w:docVar w:name="E03_SustanciasPBT" w:val="N"/>
    <w:docVar w:name="E03_SustanciasSVHC" w:val="N"/>
    <w:docVar w:name="E03_SustanciasVLA" w:val="N"/>
    <w:docVar w:name="E04_NotificadoINTCF" w:val=" "/>
    <w:docVar w:name="E06_Contencion_Limpieza" w:val="Contain and collect spillage with inert absorbent material (earth, sand, vermiculite, Kieselguhr...) and clean the area immediately with a suitable decontaminant._x000a_Deposit waste in closed and suitable containers for disposal, in compliance with local and national regulations (see section 13)."/>
    <w:docVar w:name="E06_Precauciones_Ambientales" w:val="Product not classified as hazardous for the environment, avoid spillage as much as possible."/>
    <w:docVar w:name="E06_Precauciones_Personales" w:val="For exposure control and individual protection measures, see section 8."/>
    <w:docVar w:name="E06_Referencia_Secciones" w:val="For exposure control and individual protection measures, see section 8._x000a_For later elimination of waste, follow the recommendations under section 13."/>
    <w:docVar w:name="E08_NOM_0" w:val="fenol, ácido carbólico, hidroxibenceno, fenilalcohol"/>
    <w:docVar w:name="E08_NOM_1" w:val=" "/>
    <w:docVar w:name="E08_NOM_10" w:val=" "/>
    <w:docVar w:name="E08_NOM_11" w:val=" "/>
    <w:docVar w:name="E08_NOM_12" w:val=" "/>
    <w:docVar w:name="E08_NOM_13" w:val=" "/>
    <w:docVar w:name="E08_NOM_14" w:val=" "/>
    <w:docVar w:name="E08_NOM_15" w:val=" "/>
    <w:docVar w:name="E08_NOM_16" w:val=" "/>
    <w:docVar w:name="E08_NOM_17" w:val=" "/>
    <w:docVar w:name="E08_NOM_18" w:val=" "/>
    <w:docVar w:name="E08_NOM_19" w:val=" "/>
    <w:docVar w:name="E08_NOM_2" w:val=" "/>
    <w:docVar w:name="E08_NOM_3" w:val=" "/>
    <w:docVar w:name="E08_NOM_4" w:val=" "/>
    <w:docVar w:name="E08_NOM_5" w:val=" "/>
    <w:docVar w:name="E08_NOM_6" w:val=" "/>
    <w:docVar w:name="E08_NOM_7" w:val=" "/>
    <w:docVar w:name="E08_NOM_8" w:val=" "/>
    <w:docVar w:name="E08_NOM_9" w:val=" "/>
    <w:docVar w:name="E08_VLA-EC-MGM_0" w:val=" "/>
    <w:docVar w:name="E08_VLA-EC-MGM_1" w:val=" "/>
    <w:docVar w:name="E08_VLA-EC-MGM_10" w:val=" "/>
    <w:docVar w:name="E08_VLA-EC-MGM_11" w:val=" "/>
    <w:docVar w:name="E08_VLA-EC-MGM_12" w:val=" "/>
    <w:docVar w:name="E08_VLA-EC-MGM_13" w:val=" "/>
    <w:docVar w:name="E08_VLA-EC-MGM_14" w:val=" "/>
    <w:docVar w:name="E08_VLA-EC-MGM_15" w:val=" "/>
    <w:docVar w:name="E08_VLA-EC-MGM_16" w:val=" "/>
    <w:docVar w:name="E08_VLA-EC-MGM_17" w:val=" "/>
    <w:docVar w:name="E08_VLA-EC-MGM_18" w:val=" "/>
    <w:docVar w:name="E08_VLA-EC-MGM_19" w:val=" "/>
    <w:docVar w:name="E08_VLA-EC-MGM_2" w:val=" "/>
    <w:docVar w:name="E08_VLA-EC-MGM_3" w:val=" "/>
    <w:docVar w:name="E08_VLA-EC-MGM_4" w:val=" "/>
    <w:docVar w:name="E08_VLA-EC-MGM_5" w:val=" "/>
    <w:docVar w:name="E08_VLA-EC-MGM_6" w:val=" "/>
    <w:docVar w:name="E08_VLA-EC-MGM_7" w:val=" "/>
    <w:docVar w:name="E08_VLA-EC-MGM_8" w:val=" "/>
    <w:docVar w:name="E08_VLA-EC-MGM_9" w:val=" "/>
    <w:docVar w:name="E08_VLA-EC-PPM_0" w:val=" "/>
    <w:docVar w:name="E08_VLA-EC-PPM_1" w:val=" "/>
    <w:docVar w:name="E08_VLA-EC-PPM_10" w:val=" "/>
    <w:docVar w:name="E08_VLA-EC-PPM_11" w:val=" "/>
    <w:docVar w:name="E08_VLA-EC-PPM_12" w:val=" "/>
    <w:docVar w:name="E08_VLA-EC-PPM_13" w:val=" "/>
    <w:docVar w:name="E08_VLA-EC-PPM_14" w:val=" "/>
    <w:docVar w:name="E08_VLA-EC-PPM_15" w:val=" "/>
    <w:docVar w:name="E08_VLA-EC-PPM_16" w:val=" "/>
    <w:docVar w:name="E08_VLA-EC-PPM_17" w:val=" "/>
    <w:docVar w:name="E08_VLA-EC-PPM_18" w:val=" "/>
    <w:docVar w:name="E08_VLA-EC-PPM_19" w:val=" "/>
    <w:docVar w:name="E08_VLA-EC-PPM_2" w:val=" "/>
    <w:docVar w:name="E08_VLA-EC-PPM_3" w:val=" "/>
    <w:docVar w:name="E08_VLA-EC-PPM_4" w:val=" "/>
    <w:docVar w:name="E08_VLA-EC-PPM_5" w:val=" "/>
    <w:docVar w:name="E08_VLA-EC-PPM_6" w:val=" "/>
    <w:docVar w:name="E08_VLA-EC-PPM_7" w:val=" "/>
    <w:docVar w:name="E08_VLA-EC-PPM_8" w:val=" "/>
    <w:docVar w:name="E08_VLA-EC-PPM_9" w:val=" "/>
    <w:docVar w:name="E08_VLA-ED-MGM_0" w:val="8"/>
    <w:docVar w:name="E08_VLA-ED-MGM_1" w:val=" "/>
    <w:docVar w:name="E08_VLA-ED-MGM_10" w:val=" "/>
    <w:docVar w:name="E08_VLA-ED-MGM_11" w:val=" "/>
    <w:docVar w:name="E08_VLA-ED-MGM_12" w:val=" "/>
    <w:docVar w:name="E08_VLA-ED-MGM_13" w:val=" "/>
    <w:docVar w:name="E08_VLA-ED-MGM_14" w:val=" "/>
    <w:docVar w:name="E08_VLA-ED-MGM_15" w:val=" "/>
    <w:docVar w:name="E08_VLA-ED-MGM_16" w:val=" "/>
    <w:docVar w:name="E08_VLA-ED-MGM_17" w:val=" "/>
    <w:docVar w:name="E08_VLA-ED-MGM_18" w:val=" "/>
    <w:docVar w:name="E08_VLA-ED-MGM_19" w:val=" "/>
    <w:docVar w:name="E08_VLA-ED-MGM_2" w:val=" "/>
    <w:docVar w:name="E08_VLA-ED-MGM_3" w:val=" "/>
    <w:docVar w:name="E08_VLA-ED-MGM_4" w:val=" "/>
    <w:docVar w:name="E08_VLA-ED-MGM_5" w:val=" "/>
    <w:docVar w:name="E08_VLA-ED-MGM_6" w:val=" "/>
    <w:docVar w:name="E08_VLA-ED-MGM_7" w:val=" "/>
    <w:docVar w:name="E08_VLA-ED-MGM_8" w:val=" "/>
    <w:docVar w:name="E08_VLA-ED-MGM_9" w:val=" "/>
    <w:docVar w:name="E08_VLA-ED-PPM_0" w:val="2"/>
    <w:docVar w:name="E08_VLA-ED-PPM_1" w:val=" "/>
    <w:docVar w:name="E08_VLA-ED-PPM_10" w:val=" "/>
    <w:docVar w:name="E08_VLA-ED-PPM_11" w:val=" "/>
    <w:docVar w:name="E08_VLA-ED-PPM_12" w:val=" "/>
    <w:docVar w:name="E08_VLA-ED-PPM_13" w:val=" "/>
    <w:docVar w:name="E08_VLA-ED-PPM_14" w:val=" "/>
    <w:docVar w:name="E08_VLA-ED-PPM_15" w:val=" "/>
    <w:docVar w:name="E08_VLA-ED-PPM_16" w:val=" "/>
    <w:docVar w:name="E08_VLA-ED-PPM_17" w:val=" "/>
    <w:docVar w:name="E08_VLA-ED-PPM_18" w:val=" "/>
    <w:docVar w:name="E08_VLA-ED-PPM_19" w:val=" "/>
    <w:docVar w:name="E08_VLA-ED-PPM_2" w:val=" "/>
    <w:docVar w:name="E08_VLA-ED-PPM_3" w:val=" "/>
    <w:docVar w:name="E08_VLA-ED-PPM_4" w:val=" "/>
    <w:docVar w:name="E08_VLA-ED-PPM_5" w:val=" "/>
    <w:docVar w:name="E08_VLA-ED-PPM_6" w:val=" "/>
    <w:docVar w:name="E08_VLA-ED-PPM_7" w:val=" "/>
    <w:docVar w:name="E08_VLA-ED-PPM_8" w:val=" "/>
    <w:docVar w:name="E08_VLA-ED-PPM_9" w:val=" "/>
    <w:docVar w:name="E10_1" w:val="The product does not present hazards by their reactivity."/>
    <w:docVar w:name="E10_2" w:val="Stable under the recommended handling and storage conditions (see section 7)."/>
    <w:docVar w:name="E10_3" w:val="The product does not present possibility of hazardous reactions."/>
    <w:docVar w:name="E10_4" w:val="Avoid any improper handling."/>
    <w:docVar w:name="E10_5" w:val="Keep away from oxidising agents and from highly alkaline or acidic materials in order to prevent exothermic reactions."/>
    <w:docVar w:name="E10_6" w:val="No decomposition if used for the intended uses."/>
    <w:docVar w:name="E11_2_AltEnd" w:val="This product does not contain components with endocrine-disrupting properties with effects on human health."/>
    <w:docVar w:name="E11_2_AltEnd_Titulo" w:val="Endocrine disrupting properties"/>
    <w:docVar w:name="E11_2_Otros" w:val="There is no information available on other adverse health effects."/>
    <w:docVar w:name="E11_2_Otros_Titulo" w:val="Other information"/>
    <w:docVar w:name="E11_CAS_1" w:val="108-95-2"/>
    <w:docVar w:name="E11_CAS_10" w:val=" "/>
    <w:docVar w:name="E11_CAS_11" w:val=" "/>
    <w:docVar w:name="E11_CAS_12" w:val=" "/>
    <w:docVar w:name="E11_CAS_13" w:val=" "/>
    <w:docVar w:name="E11_CAS_14" w:val=" "/>
    <w:docVar w:name="E11_CAS_15" w:val=" "/>
    <w:docVar w:name="E11_CAS_16" w:val=" "/>
    <w:docVar w:name="E11_CAS_17" w:val=" "/>
    <w:docVar w:name="E11_CAS_18" w:val=" "/>
    <w:docVar w:name="E11_CAS_19" w:val=" "/>
    <w:docVar w:name="E11_CAS_2" w:val=" "/>
    <w:docVar w:name="E11_CAS_20" w:val=" "/>
    <w:docVar w:name="E11_CAS_3" w:val=" "/>
    <w:docVar w:name="E11_CAS_4" w:val=" "/>
    <w:docVar w:name="E11_CAS_5" w:val=" "/>
    <w:docVar w:name="E11_CAS_6" w:val=" "/>
    <w:docVar w:name="E11_CAS_7" w:val=" "/>
    <w:docVar w:name="E11_CAS_8" w:val=" "/>
    <w:docVar w:name="E11_CAS_9" w:val=" "/>
    <w:docVar w:name="E11_CE_1" w:val="203-632-7"/>
    <w:docVar w:name="E11_CE_10" w:val=" "/>
    <w:docVar w:name="E11_CE_11" w:val=" "/>
    <w:docVar w:name="E11_CE_12" w:val=" "/>
    <w:docVar w:name="E11_CE_13" w:val=" "/>
    <w:docVar w:name="E11_CE_14" w:val=" "/>
    <w:docVar w:name="E11_CE_15" w:val=" "/>
    <w:docVar w:name="E11_CE_16" w:val=" "/>
    <w:docVar w:name="E11_CE_17" w:val=" "/>
    <w:docVar w:name="E11_CE_18" w:val=" "/>
    <w:docVar w:name="E11_CE_19" w:val=" "/>
    <w:docVar w:name="E11_CE_2" w:val=" "/>
    <w:docVar w:name="E11_CE_20" w:val=" "/>
    <w:docVar w:name="E11_CE_3" w:val=" "/>
    <w:docVar w:name="E11_CE_4" w:val=" "/>
    <w:docVar w:name="E11_CE_5" w:val=" "/>
    <w:docVar w:name="E11_CE_6" w:val=" "/>
    <w:docVar w:name="E11_CE_7" w:val=" "/>
    <w:docVar w:name="E11_CE_8" w:val=" "/>
    <w:docVar w:name="E11_CE_9" w:val=" "/>
    <w:docVar w:name="E11_CUT_ESPECIE_1" w:val="Conejo"/>
    <w:docVar w:name="E11_CUT_ESPECIE_10" w:val=" "/>
    <w:docVar w:name="E11_CUT_ESPECIE_11" w:val=" "/>
    <w:docVar w:name="E11_CUT_ESPECIE_12" w:val=" "/>
    <w:docVar w:name="E11_CUT_ESPECIE_13" w:val=" "/>
    <w:docVar w:name="E11_CUT_ESPECIE_14" w:val=" "/>
    <w:docVar w:name="E11_CUT_ESPECIE_15" w:val=" "/>
    <w:docVar w:name="E11_CUT_ESPECIE_16" w:val=" "/>
    <w:docVar w:name="E11_CUT_ESPECIE_17" w:val=" "/>
    <w:docVar w:name="E11_CUT_ESPECIE_18" w:val=" "/>
    <w:docVar w:name="E11_CUT_ESPECIE_19" w:val=" "/>
    <w:docVar w:name="E11_CUT_ESPECIE_2" w:val=" "/>
    <w:docVar w:name="E11_CUT_ESPECIE_20" w:val=" "/>
    <w:docVar w:name="E11_CUT_ESPECIE_3" w:val=" "/>
    <w:docVar w:name="E11_CUT_ESPECIE_4" w:val=" "/>
    <w:docVar w:name="E11_CUT_ESPECIE_5" w:val=" "/>
    <w:docVar w:name="E11_CUT_ESPECIE_6" w:val=" "/>
    <w:docVar w:name="E11_CUT_ESPECIE_7" w:val=" "/>
    <w:docVar w:name="E11_CUT_ESPECIE_8" w:val=" "/>
    <w:docVar w:name="E11_CUT_ESPECIE_9" w:val=" "/>
    <w:docVar w:name="E11_CUT_OBS_1" w:val="Union Carbide Data Sheet. Vol. 1/6/1966"/>
    <w:docVar w:name="E11_CUT_OBS_10" w:val=" "/>
    <w:docVar w:name="E11_CUT_OBS_11" w:val=" "/>
    <w:docVar w:name="E11_CUT_OBS_12" w:val=" "/>
    <w:docVar w:name="E11_CUT_OBS_13" w:val=" "/>
    <w:docVar w:name="E11_CUT_OBS_14" w:val=" "/>
    <w:docVar w:name="E11_CUT_OBS_15" w:val=" "/>
    <w:docVar w:name="E11_CUT_OBS_16" w:val=" "/>
    <w:docVar w:name="E11_CUT_OBS_17" w:val=" "/>
    <w:docVar w:name="E11_CUT_OBS_18" w:val=" "/>
    <w:docVar w:name="E11_CUT_OBS_19" w:val=" "/>
    <w:docVar w:name="E11_CUT_OBS_2" w:val=" "/>
    <w:docVar w:name="E11_CUT_OBS_20" w:val=" "/>
    <w:docVar w:name="E11_CUT_OBS_3" w:val=" "/>
    <w:docVar w:name="E11_CUT_OBS_4" w:val=" "/>
    <w:docVar w:name="E11_CUT_OBS_5" w:val=" "/>
    <w:docVar w:name="E11_CUT_OBS_6" w:val=" "/>
    <w:docVar w:name="E11_CUT_OBS_7" w:val=" "/>
    <w:docVar w:name="E11_CUT_OBS_8" w:val=" "/>
    <w:docVar w:name="E11_CUT_OBS_9" w:val=" "/>
    <w:docVar w:name="E11_CUT_TEXP_1" w:val=" "/>
    <w:docVar w:name="E11_CUT_TEXP_10" w:val=" "/>
    <w:docVar w:name="E11_CUT_TEXP_11" w:val=" "/>
    <w:docVar w:name="E11_CUT_TEXP_12" w:val=" "/>
    <w:docVar w:name="E11_CUT_TEXP_13" w:val=" "/>
    <w:docVar w:name="E11_CUT_TEXP_14" w:val=" "/>
    <w:docVar w:name="E11_CUT_TEXP_15" w:val=" "/>
    <w:docVar w:name="E11_CUT_TEXP_16" w:val=" "/>
    <w:docVar w:name="E11_CUT_TEXP_17" w:val=" "/>
    <w:docVar w:name="E11_CUT_TEXP_18" w:val=" "/>
    <w:docVar w:name="E11_CUT_TEXP_19" w:val=" "/>
    <w:docVar w:name="E11_CUT_TEXP_2" w:val=" "/>
    <w:docVar w:name="E11_CUT_TEXP_20" w:val=" "/>
    <w:docVar w:name="E11_CUT_TEXP_3" w:val=" "/>
    <w:docVar w:name="E11_CUT_TEXP_4" w:val=" "/>
    <w:docVar w:name="E11_CUT_TEXP_5" w:val=" "/>
    <w:docVar w:name="E11_CUT_TEXP_6" w:val=" "/>
    <w:docVar w:name="E11_CUT_TEXP_7" w:val=" "/>
    <w:docVar w:name="E11_CUT_TEXP_8" w:val=" "/>
    <w:docVar w:name="E11_CUT_TEXP_9" w:val=" "/>
    <w:docVar w:name="E11_CUT_TIPO_1" w:val="LD50"/>
    <w:docVar w:name="E11_CUT_TIPO_10" w:val=" "/>
    <w:docVar w:name="E11_CUT_TIPO_11" w:val=" "/>
    <w:docVar w:name="E11_CUT_TIPO_12" w:val=" "/>
    <w:docVar w:name="E11_CUT_TIPO_13" w:val=" "/>
    <w:docVar w:name="E11_CUT_TIPO_14" w:val=" "/>
    <w:docVar w:name="E11_CUT_TIPO_15" w:val=" "/>
    <w:docVar w:name="E11_CUT_TIPO_16" w:val=" "/>
    <w:docVar w:name="E11_CUT_TIPO_17" w:val=" "/>
    <w:docVar w:name="E11_CUT_TIPO_18" w:val=" "/>
    <w:docVar w:name="E11_CUT_TIPO_19" w:val=" "/>
    <w:docVar w:name="E11_CUT_TIPO_2" w:val=" "/>
    <w:docVar w:name="E11_CUT_TIPO_20" w:val=" "/>
    <w:docVar w:name="E11_CUT_TIPO_3" w:val=" "/>
    <w:docVar w:name="E11_CUT_TIPO_4" w:val=" "/>
    <w:docVar w:name="E11_CUT_TIPO_5" w:val=" "/>
    <w:docVar w:name="E11_CUT_TIPO_6" w:val=" "/>
    <w:docVar w:name="E11_CUT_TIPO_7" w:val=" "/>
    <w:docVar w:name="E11_CUT_TIPO_8" w:val=" "/>
    <w:docVar w:name="E11_CUT_TIPO_9" w:val=" "/>
    <w:docVar w:name="E11_CUT_UNIDAD_1" w:val="mg/kg"/>
    <w:docVar w:name="E11_CUT_UNIDAD_10" w:val=" "/>
    <w:docVar w:name="E11_CUT_UNIDAD_11" w:val=" "/>
    <w:docVar w:name="E11_CUT_UNIDAD_12" w:val=" "/>
    <w:docVar w:name="E11_CUT_UNIDAD_13" w:val=" "/>
    <w:docVar w:name="E11_CUT_UNIDAD_14" w:val=" "/>
    <w:docVar w:name="E11_CUT_UNIDAD_15" w:val=" "/>
    <w:docVar w:name="E11_CUT_UNIDAD_16" w:val=" "/>
    <w:docVar w:name="E11_CUT_UNIDAD_17" w:val=" "/>
    <w:docVar w:name="E11_CUT_UNIDAD_18" w:val=" "/>
    <w:docVar w:name="E11_CUT_UNIDAD_19" w:val=" "/>
    <w:docVar w:name="E11_CUT_UNIDAD_2" w:val=" "/>
    <w:docVar w:name="E11_CUT_UNIDAD_20" w:val=" "/>
    <w:docVar w:name="E11_CUT_UNIDAD_3" w:val=" "/>
    <w:docVar w:name="E11_CUT_UNIDAD_4" w:val=" "/>
    <w:docVar w:name="E11_CUT_UNIDAD_5" w:val=" "/>
    <w:docVar w:name="E11_CUT_UNIDAD_6" w:val=" "/>
    <w:docVar w:name="E11_CUT_UNIDAD_7" w:val=" "/>
    <w:docVar w:name="E11_CUT_UNIDAD_8" w:val=" "/>
    <w:docVar w:name="E11_CUT_UNIDAD_9" w:val=" "/>
    <w:docVar w:name="E11_CUT_VALOR_1" w:val="630"/>
    <w:docVar w:name="E11_CUT_VALOR_10" w:val=" "/>
    <w:docVar w:name="E11_CUT_VALOR_11" w:val=" "/>
    <w:docVar w:name="E11_CUT_VALOR_12" w:val=" "/>
    <w:docVar w:name="E11_CUT_VALOR_13" w:val=" "/>
    <w:docVar w:name="E11_CUT_VALOR_14" w:val=" "/>
    <w:docVar w:name="E11_CUT_VALOR_15" w:val=" "/>
    <w:docVar w:name="E11_CUT_VALOR_16" w:val=" "/>
    <w:docVar w:name="E11_CUT_VALOR_17" w:val=" "/>
    <w:docVar w:name="E11_CUT_VALOR_18" w:val=" "/>
    <w:docVar w:name="E11_CUT_VALOR_19" w:val=" "/>
    <w:docVar w:name="E11_CUT_VALOR_2" w:val=" "/>
    <w:docVar w:name="E11_CUT_VALOR_20" w:val=" "/>
    <w:docVar w:name="E11_CUT_VALOR_3" w:val=" "/>
    <w:docVar w:name="E11_CUT_VALOR_4" w:val=" "/>
    <w:docVar w:name="E11_CUT_VALOR_5" w:val=" "/>
    <w:docVar w:name="E11_CUT_VALOR_6" w:val=" "/>
    <w:docVar w:name="E11_CUT_VALOR_7" w:val=" "/>
    <w:docVar w:name="E11_CUT_VALOR_8" w:val=" "/>
    <w:docVar w:name="E11_CUT_VALOR_9" w:val=" "/>
    <w:docVar w:name="E11_DES_1" w:val="fenol; ácido carbólico; hidroxibenceno; fenilalcohol"/>
    <w:docVar w:name="E11_DES_10" w:val=" "/>
    <w:docVar w:name="E11_DES_11" w:val=" "/>
    <w:docVar w:name="E11_DES_12" w:val=" "/>
    <w:docVar w:name="E11_DES_13" w:val=" "/>
    <w:docVar w:name="E11_DES_14" w:val=" "/>
    <w:docVar w:name="E11_DES_15" w:val=" "/>
    <w:docVar w:name="E11_DES_16" w:val=" "/>
    <w:docVar w:name="E11_DES_17" w:val=" "/>
    <w:docVar w:name="E11_DES_18" w:val=" "/>
    <w:docVar w:name="E11_DES_19" w:val=" "/>
    <w:docVar w:name="E11_DES_2" w:val=" "/>
    <w:docVar w:name="E11_DES_20" w:val=" "/>
    <w:docVar w:name="E11_DES_3" w:val=" "/>
    <w:docVar w:name="E11_DES_4" w:val=" "/>
    <w:docVar w:name="E11_DES_5" w:val=" "/>
    <w:docVar w:name="E11_DES_6" w:val=" "/>
    <w:docVar w:name="E11_DES_7" w:val=" "/>
    <w:docVar w:name="E11_DES_8" w:val=" "/>
    <w:docVar w:name="E11_DES_9" w:val=" "/>
    <w:docVar w:name="E11_INH_ESPECIE_1" w:val=" "/>
    <w:docVar w:name="E11_INH_ESPECIE_10" w:val=" "/>
    <w:docVar w:name="E11_INH_ESPECIE_11" w:val=" "/>
    <w:docVar w:name="E11_INH_ESPECIE_12" w:val=" "/>
    <w:docVar w:name="E11_INH_ESPECIE_13" w:val=" "/>
    <w:docVar w:name="E11_INH_ESPECIE_14" w:val=" "/>
    <w:docVar w:name="E11_INH_ESPECIE_15" w:val=" "/>
    <w:docVar w:name="E11_INH_ESPECIE_16" w:val=" "/>
    <w:docVar w:name="E11_INH_ESPECIE_17" w:val=" "/>
    <w:docVar w:name="E11_INH_ESPECIE_18" w:val=" "/>
    <w:docVar w:name="E11_INH_ESPECIE_19" w:val=" "/>
    <w:docVar w:name="E11_INH_ESPECIE_2" w:val=" "/>
    <w:docVar w:name="E11_INH_ESPECIE_20" w:val=" "/>
    <w:docVar w:name="E11_INH_ESPECIE_3" w:val=" "/>
    <w:docVar w:name="E11_INH_ESPECIE_4" w:val=" "/>
    <w:docVar w:name="E11_INH_ESPECIE_5" w:val=" "/>
    <w:docVar w:name="E11_INH_ESPECIE_6" w:val=" "/>
    <w:docVar w:name="E11_INH_ESPECIE_7" w:val=" "/>
    <w:docVar w:name="E11_INH_ESPECIE_8" w:val=" "/>
    <w:docVar w:name="E11_INH_ESPECIE_9" w:val=" "/>
    <w:docVar w:name="E11_INH_OBS_1" w:val=" "/>
    <w:docVar w:name="E11_INH_OBS_10" w:val=" "/>
    <w:docVar w:name="E11_INH_OBS_11" w:val=" "/>
    <w:docVar w:name="E11_INH_OBS_12" w:val=" "/>
    <w:docVar w:name="E11_INH_OBS_13" w:val=" "/>
    <w:docVar w:name="E11_INH_OBS_14" w:val=" "/>
    <w:docVar w:name="E11_INH_OBS_15" w:val=" "/>
    <w:docVar w:name="E11_INH_OBS_16" w:val=" "/>
    <w:docVar w:name="E11_INH_OBS_17" w:val=" "/>
    <w:docVar w:name="E11_INH_OBS_18" w:val=" "/>
    <w:docVar w:name="E11_INH_OBS_19" w:val=" "/>
    <w:docVar w:name="E11_INH_OBS_2" w:val=" "/>
    <w:docVar w:name="E11_INH_OBS_20" w:val=" "/>
    <w:docVar w:name="E11_INH_OBS_3" w:val=" "/>
    <w:docVar w:name="E11_INH_OBS_4" w:val=" "/>
    <w:docVar w:name="E11_INH_OBS_5" w:val=" "/>
    <w:docVar w:name="E11_INH_OBS_6" w:val=" "/>
    <w:docVar w:name="E11_INH_OBS_7" w:val=" "/>
    <w:docVar w:name="E11_INH_OBS_8" w:val=" "/>
    <w:docVar w:name="E11_INH_OBS_9" w:val=" "/>
    <w:docVar w:name="E11_INH_TEXP_1" w:val=" "/>
    <w:docVar w:name="E11_INH_TEXP_10" w:val=" "/>
    <w:docVar w:name="E11_INH_TEXP_11" w:val=" "/>
    <w:docVar w:name="E11_INH_TEXP_12" w:val=" "/>
    <w:docVar w:name="E11_INH_TEXP_13" w:val=" "/>
    <w:docVar w:name="E11_INH_TEXP_14" w:val=" "/>
    <w:docVar w:name="E11_INH_TEXP_15" w:val=" "/>
    <w:docVar w:name="E11_INH_TEXP_16" w:val=" "/>
    <w:docVar w:name="E11_INH_TEXP_17" w:val=" "/>
    <w:docVar w:name="E11_INH_TEXP_18" w:val=" "/>
    <w:docVar w:name="E11_INH_TEXP_19" w:val=" "/>
    <w:docVar w:name="E11_INH_TEXP_2" w:val=" "/>
    <w:docVar w:name="E11_INH_TEXP_20" w:val=" "/>
    <w:docVar w:name="E11_INH_TEXP_3" w:val=" "/>
    <w:docVar w:name="E11_INH_TEXP_4" w:val=" "/>
    <w:docVar w:name="E11_INH_TEXP_5" w:val=" "/>
    <w:docVar w:name="E11_INH_TEXP_6" w:val=" "/>
    <w:docVar w:name="E11_INH_TEXP_7" w:val=" "/>
    <w:docVar w:name="E11_INH_TEXP_8" w:val=" "/>
    <w:docVar w:name="E11_INH_TEXP_9" w:val=" "/>
    <w:docVar w:name="E11_INH_TIPO_1" w:val=" "/>
    <w:docVar w:name="E11_INH_TIPO_10" w:val=" "/>
    <w:docVar w:name="E11_INH_TIPO_11" w:val=" "/>
    <w:docVar w:name="E11_INH_TIPO_12" w:val=" "/>
    <w:docVar w:name="E11_INH_TIPO_13" w:val=" "/>
    <w:docVar w:name="E11_INH_TIPO_14" w:val=" "/>
    <w:docVar w:name="E11_INH_TIPO_15" w:val=" "/>
    <w:docVar w:name="E11_INH_TIPO_16" w:val=" "/>
    <w:docVar w:name="E11_INH_TIPO_17" w:val=" "/>
    <w:docVar w:name="E11_INH_TIPO_18" w:val=" "/>
    <w:docVar w:name="E11_INH_TIPO_19" w:val=" "/>
    <w:docVar w:name="E11_INH_TIPO_2" w:val=" "/>
    <w:docVar w:name="E11_INH_TIPO_20" w:val=" "/>
    <w:docVar w:name="E11_INH_TIPO_3" w:val=" "/>
    <w:docVar w:name="E11_INH_TIPO_4" w:val=" "/>
    <w:docVar w:name="E11_INH_TIPO_5" w:val=" "/>
    <w:docVar w:name="E11_INH_TIPO_6" w:val=" "/>
    <w:docVar w:name="E11_INH_TIPO_7" w:val=" "/>
    <w:docVar w:name="E11_INH_TIPO_8" w:val=" "/>
    <w:docVar w:name="E11_INH_TIPO_9" w:val=" "/>
    <w:docVar w:name="E11_INH_UNIDAD_1" w:val=" "/>
    <w:docVar w:name="E11_INH_UNIDAD_10" w:val=" "/>
    <w:docVar w:name="E11_INH_UNIDAD_11" w:val=" "/>
    <w:docVar w:name="E11_INH_UNIDAD_12" w:val=" "/>
    <w:docVar w:name="E11_INH_UNIDAD_13" w:val=" "/>
    <w:docVar w:name="E11_INH_UNIDAD_14" w:val=" "/>
    <w:docVar w:name="E11_INH_UNIDAD_15" w:val=" "/>
    <w:docVar w:name="E11_INH_UNIDAD_16" w:val=" "/>
    <w:docVar w:name="E11_INH_UNIDAD_17" w:val=" "/>
    <w:docVar w:name="E11_INH_UNIDAD_18" w:val=" "/>
    <w:docVar w:name="E11_INH_UNIDAD_19" w:val=" "/>
    <w:docVar w:name="E11_INH_UNIDAD_2" w:val=" "/>
    <w:docVar w:name="E11_INH_UNIDAD_20" w:val=" "/>
    <w:docVar w:name="E11_INH_UNIDAD_3" w:val=" "/>
    <w:docVar w:name="E11_INH_UNIDAD_4" w:val=" "/>
    <w:docVar w:name="E11_INH_UNIDAD_5" w:val=" "/>
    <w:docVar w:name="E11_INH_UNIDAD_6" w:val=" "/>
    <w:docVar w:name="E11_INH_UNIDAD_7" w:val=" "/>
    <w:docVar w:name="E11_INH_UNIDAD_8" w:val=" "/>
    <w:docVar w:name="E11_INH_UNIDAD_9" w:val=" "/>
    <w:docVar w:name="E11_INH_VALOR_1" w:val=" "/>
    <w:docVar w:name="E11_INH_VALOR_10" w:val=" "/>
    <w:docVar w:name="E11_INH_VALOR_11" w:val=" "/>
    <w:docVar w:name="E11_INH_VALOR_12" w:val=" "/>
    <w:docVar w:name="E11_INH_VALOR_13" w:val=" "/>
    <w:docVar w:name="E11_INH_VALOR_14" w:val=" "/>
    <w:docVar w:name="E11_INH_VALOR_15" w:val=" "/>
    <w:docVar w:name="E11_INH_VALOR_16" w:val=" "/>
    <w:docVar w:name="E11_INH_VALOR_17" w:val=" "/>
    <w:docVar w:name="E11_INH_VALOR_18" w:val=" "/>
    <w:docVar w:name="E11_INH_VALOR_19" w:val=" "/>
    <w:docVar w:name="E11_INH_VALOR_2" w:val=" "/>
    <w:docVar w:name="E11_INH_VALOR_20" w:val=" "/>
    <w:docVar w:name="E11_INH_VALOR_3" w:val=" "/>
    <w:docVar w:name="E11_INH_VALOR_4" w:val=" "/>
    <w:docVar w:name="E11_INH_VALOR_5" w:val=" "/>
    <w:docVar w:name="E11_INH_VALOR_6" w:val=" "/>
    <w:docVar w:name="E11_INH_VALOR_7" w:val=" "/>
    <w:docVar w:name="E11_INH_VALOR_8" w:val=" "/>
    <w:docVar w:name="E11_INH_VALOR_9" w:val=" "/>
    <w:docVar w:name="E11_ORAL_ESPECIE_1" w:val="Rata"/>
    <w:docVar w:name="E11_ORAL_ESPECIE_10" w:val=" "/>
    <w:docVar w:name="E11_ORAL_ESPECIE_11" w:val=" "/>
    <w:docVar w:name="E11_ORAL_ESPECIE_12" w:val=" "/>
    <w:docVar w:name="E11_ORAL_ESPECIE_13" w:val=" "/>
    <w:docVar w:name="E11_ORAL_ESPECIE_14" w:val=" "/>
    <w:docVar w:name="E11_ORAL_ESPECIE_15" w:val=" "/>
    <w:docVar w:name="E11_ORAL_ESPECIE_16" w:val=" "/>
    <w:docVar w:name="E11_ORAL_ESPECIE_17" w:val=" "/>
    <w:docVar w:name="E11_ORAL_ESPECIE_18" w:val=" "/>
    <w:docVar w:name="E11_ORAL_ESPECIE_19" w:val=" "/>
    <w:docVar w:name="E11_ORAL_ESPECIE_2" w:val=" "/>
    <w:docVar w:name="E11_ORAL_ESPECIE_20" w:val=" "/>
    <w:docVar w:name="E11_ORAL_ESPECIE_3" w:val=" "/>
    <w:docVar w:name="E11_ORAL_ESPECIE_4" w:val=" "/>
    <w:docVar w:name="E11_ORAL_ESPECIE_5" w:val=" "/>
    <w:docVar w:name="E11_ORAL_ESPECIE_6" w:val=" "/>
    <w:docVar w:name="E11_ORAL_ESPECIE_7" w:val=" "/>
    <w:docVar w:name="E11_ORAL_ESPECIE_8" w:val=" "/>
    <w:docVar w:name="E11_ORAL_ESPECIE_9" w:val=" "/>
    <w:docVar w:name="E11_ORAL_OBS_1" w:val="Proceedings of the Society for Experimental Biology and Medicine. Vol. 32, Pg. 592, 1935"/>
    <w:docVar w:name="E11_ORAL_OBS_10" w:val=" "/>
    <w:docVar w:name="E11_ORAL_OBS_11" w:val=" "/>
    <w:docVar w:name="E11_ORAL_OBS_12" w:val=" "/>
    <w:docVar w:name="E11_ORAL_OBS_13" w:val=" "/>
    <w:docVar w:name="E11_ORAL_OBS_14" w:val=" "/>
    <w:docVar w:name="E11_ORAL_OBS_15" w:val=" "/>
    <w:docVar w:name="E11_ORAL_OBS_16" w:val=" "/>
    <w:docVar w:name="E11_ORAL_OBS_17" w:val=" "/>
    <w:docVar w:name="E11_ORAL_OBS_18" w:val=" "/>
    <w:docVar w:name="E11_ORAL_OBS_19" w:val=" "/>
    <w:docVar w:name="E11_ORAL_OBS_2" w:val=" "/>
    <w:docVar w:name="E11_ORAL_OBS_20" w:val=" "/>
    <w:docVar w:name="E11_ORAL_OBS_3" w:val=" "/>
    <w:docVar w:name="E11_ORAL_OBS_4" w:val=" "/>
    <w:docVar w:name="E11_ORAL_OBS_5" w:val=" "/>
    <w:docVar w:name="E11_ORAL_OBS_6" w:val=" "/>
    <w:docVar w:name="E11_ORAL_OBS_7" w:val=" "/>
    <w:docVar w:name="E11_ORAL_OBS_8" w:val=" "/>
    <w:docVar w:name="E11_ORAL_OBS_9" w:val=" "/>
    <w:docVar w:name="E11_ORAL_TEXP_1" w:val=" "/>
    <w:docVar w:name="E11_ORAL_TEXP_10" w:val=" "/>
    <w:docVar w:name="E11_ORAL_TEXP_11" w:val=" "/>
    <w:docVar w:name="E11_ORAL_TEXP_12" w:val=" "/>
    <w:docVar w:name="E11_ORAL_TEXP_13" w:val=" "/>
    <w:docVar w:name="E11_ORAL_TEXP_14" w:val=" "/>
    <w:docVar w:name="E11_ORAL_TEXP_15" w:val=" "/>
    <w:docVar w:name="E11_ORAL_TEXP_16" w:val=" "/>
    <w:docVar w:name="E11_ORAL_TEXP_17" w:val=" "/>
    <w:docVar w:name="E11_ORAL_TEXP_18" w:val=" "/>
    <w:docVar w:name="E11_ORAL_TEXP_19" w:val=" "/>
    <w:docVar w:name="E11_ORAL_TEXP_2" w:val=" "/>
    <w:docVar w:name="E11_ORAL_TEXP_20" w:val=" "/>
    <w:docVar w:name="E11_ORAL_TEXP_3" w:val=" "/>
    <w:docVar w:name="E11_ORAL_TEXP_4" w:val=" "/>
    <w:docVar w:name="E11_ORAL_TEXP_5" w:val=" "/>
    <w:docVar w:name="E11_ORAL_TEXP_6" w:val=" "/>
    <w:docVar w:name="E11_ORAL_TEXP_7" w:val=" "/>
    <w:docVar w:name="E11_ORAL_TEXP_8" w:val=" "/>
    <w:docVar w:name="E11_ORAL_TEXP_9" w:val=" "/>
    <w:docVar w:name="E11_ORAL_TIPO_1" w:val="LD50"/>
    <w:docVar w:name="E11_ORAL_TIPO_10" w:val=" "/>
    <w:docVar w:name="E11_ORAL_TIPO_11" w:val=" "/>
    <w:docVar w:name="E11_ORAL_TIPO_12" w:val=" "/>
    <w:docVar w:name="E11_ORAL_TIPO_13" w:val=" "/>
    <w:docVar w:name="E11_ORAL_TIPO_14" w:val=" "/>
    <w:docVar w:name="E11_ORAL_TIPO_15" w:val=" "/>
    <w:docVar w:name="E11_ORAL_TIPO_16" w:val=" "/>
    <w:docVar w:name="E11_ORAL_TIPO_17" w:val=" "/>
    <w:docVar w:name="E11_ORAL_TIPO_18" w:val=" "/>
    <w:docVar w:name="E11_ORAL_TIPO_19" w:val=" "/>
    <w:docVar w:name="E11_ORAL_TIPO_2" w:val=" "/>
    <w:docVar w:name="E11_ORAL_TIPO_20" w:val=" "/>
    <w:docVar w:name="E11_ORAL_TIPO_3" w:val=" "/>
    <w:docVar w:name="E11_ORAL_TIPO_4" w:val=" "/>
    <w:docVar w:name="E11_ORAL_TIPO_5" w:val=" "/>
    <w:docVar w:name="E11_ORAL_TIPO_6" w:val=" "/>
    <w:docVar w:name="E11_ORAL_TIPO_7" w:val=" "/>
    <w:docVar w:name="E11_ORAL_TIPO_8" w:val=" "/>
    <w:docVar w:name="E11_ORAL_TIPO_9" w:val=" "/>
    <w:docVar w:name="E11_ORAL_UNIDAD_1" w:val="mg/kg"/>
    <w:docVar w:name="E11_ORAL_UNIDAD_10" w:val=" "/>
    <w:docVar w:name="E11_ORAL_UNIDAD_11" w:val=" "/>
    <w:docVar w:name="E11_ORAL_UNIDAD_12" w:val=" "/>
    <w:docVar w:name="E11_ORAL_UNIDAD_13" w:val=" "/>
    <w:docVar w:name="E11_ORAL_UNIDAD_14" w:val=" "/>
    <w:docVar w:name="E11_ORAL_UNIDAD_15" w:val=" "/>
    <w:docVar w:name="E11_ORAL_UNIDAD_16" w:val=" "/>
    <w:docVar w:name="E11_ORAL_UNIDAD_17" w:val=" "/>
    <w:docVar w:name="E11_ORAL_UNIDAD_18" w:val=" "/>
    <w:docVar w:name="E11_ORAL_UNIDAD_19" w:val=" "/>
    <w:docVar w:name="E11_ORAL_UNIDAD_2" w:val=" "/>
    <w:docVar w:name="E11_ORAL_UNIDAD_20" w:val=" "/>
    <w:docVar w:name="E11_ORAL_UNIDAD_3" w:val=" "/>
    <w:docVar w:name="E11_ORAL_UNIDAD_4" w:val=" "/>
    <w:docVar w:name="E11_ORAL_UNIDAD_5" w:val=" "/>
    <w:docVar w:name="E11_ORAL_UNIDAD_6" w:val=" "/>
    <w:docVar w:name="E11_ORAL_UNIDAD_7" w:val=" "/>
    <w:docVar w:name="E11_ORAL_UNIDAD_8" w:val=" "/>
    <w:docVar w:name="E11_ORAL_UNIDAD_9" w:val=" "/>
    <w:docVar w:name="E11_ORAL_VALOR_1" w:val="317"/>
    <w:docVar w:name="E11_ORAL_VALOR_10" w:val=" "/>
    <w:docVar w:name="E11_ORAL_VALOR_11" w:val=" "/>
    <w:docVar w:name="E11_ORAL_VALOR_12" w:val=" "/>
    <w:docVar w:name="E11_ORAL_VALOR_13" w:val=" "/>
    <w:docVar w:name="E11_ORAL_VALOR_14" w:val=" "/>
    <w:docVar w:name="E11_ORAL_VALOR_15" w:val=" "/>
    <w:docVar w:name="E11_ORAL_VALOR_16" w:val=" "/>
    <w:docVar w:name="E11_ORAL_VALOR_17" w:val=" "/>
    <w:docVar w:name="E11_ORAL_VALOR_18" w:val=" "/>
    <w:docVar w:name="E11_ORAL_VALOR_19" w:val=" "/>
    <w:docVar w:name="E11_ORAL_VALOR_2" w:val=" "/>
    <w:docVar w:name="E11_ORAL_VALOR_20" w:val=" "/>
    <w:docVar w:name="E11_ORAL_VALOR_3" w:val=" "/>
    <w:docVar w:name="E11_ORAL_VALOR_4" w:val=" "/>
    <w:docVar w:name="E11_ORAL_VALOR_5" w:val=" "/>
    <w:docVar w:name="E11_ORAL_VALOR_6" w:val=" "/>
    <w:docVar w:name="E11_ORAL_VALOR_7" w:val=" "/>
    <w:docVar w:name="E11_ORAL_VALOR_8" w:val=" "/>
    <w:docVar w:name="E11_ORAL_VALOR_9" w:val=" "/>
    <w:docVar w:name="E11_Toxicidad" w:val="a) acute toxicity;_x000a_Product classified:_x000a_Acute toxicity (Oral), Category 4: Harmful if swallowed._x000a__x000a_Acute Toxicity Estimate (ATE):_x000a_Mixtures:_x000a_ATE (Oral) = 500 mg/kg_x000a__x000a_b) skin corrosion/irritation;_x000a_Product classified:_x000a_Skin irritant, Category 2: Causes skin irritation._x000a__x000a_c) serious eye damage/irritation;_x000a_Product classified:_x000a_Serious eye damage, Category 1: Causes serious eye damage._x000a__x000a_d) respiratory or skin sensitisation;_x000a_Product classified:_x000a_Respiratory sensitiser, Category 1: May cause allergy or asthma symptoms or breathing difficulties if inhaled._x000a_Skin sensitiser, Category 1: May cause an allergic skin reaction._x000a__x000a_e) germ cell mutagenicity;_x000a_Not conclusive data for classification._x000a__x000a_f) carcinogenicity;_x000a_Not conclusive data for classification._x000a__x000a_g) reproductive toxicity;_x000a_Not conclusive data for classification._x000a__x000a_h) STOT-single exposure;_x000a_Product classified:_x000a_Specific target organ toxicity following a single exposure, Category 3: May cause respiratory irritation._x000a__x000a_i) STOT-repeated exposure;_x000a_Based on available data, the classification criteria are not met._x000a__x000a_j) aspiration hazard;_x000a_Not conclusive data for classification."/>
    <w:docVar w:name="E12_1" w:val=" "/>
    <w:docVar w:name="E12_1_CAS_1" w:val="108-95-2"/>
    <w:docVar w:name="E12_1_CAS_10" w:val=" "/>
    <w:docVar w:name="E12_1_CAS_11" w:val=" "/>
    <w:docVar w:name="E12_1_CAS_12" w:val=" "/>
    <w:docVar w:name="E12_1_CAS_13" w:val=" "/>
    <w:docVar w:name="E12_1_CAS_14" w:val=" "/>
    <w:docVar w:name="E12_1_CAS_15" w:val=" "/>
    <w:docVar w:name="E12_1_CAS_16" w:val=" "/>
    <w:docVar w:name="E12_1_CAS_17" w:val=" "/>
    <w:docVar w:name="E12_1_CAS_18" w:val=" "/>
    <w:docVar w:name="E12_1_CAS_19" w:val=" "/>
    <w:docVar w:name="E12_1_CAS_2" w:val=" "/>
    <w:docVar w:name="E12_1_CAS_20" w:val=" "/>
    <w:docVar w:name="E12_1_CAS_3" w:val=" "/>
    <w:docVar w:name="E12_1_CAS_4" w:val=" "/>
    <w:docVar w:name="E12_1_CAS_5" w:val=" "/>
    <w:docVar w:name="E12_1_CAS_6" w:val=" "/>
    <w:docVar w:name="E12_1_CAS_7" w:val=" "/>
    <w:docVar w:name="E12_1_CAS_8" w:val=" "/>
    <w:docVar w:name="E12_1_CAS_9" w:val=" "/>
    <w:docVar w:name="E12_1_CE_1" w:val="203-632-7"/>
    <w:docVar w:name="E12_1_CE_10" w:val=" "/>
    <w:docVar w:name="E12_1_CE_11" w:val=" "/>
    <w:docVar w:name="E12_1_CE_12" w:val=" "/>
    <w:docVar w:name="E12_1_CE_13" w:val=" "/>
    <w:docVar w:name="E12_1_CE_14" w:val=" "/>
    <w:docVar w:name="E12_1_CE_15" w:val=" "/>
    <w:docVar w:name="E12_1_CE_16" w:val=" "/>
    <w:docVar w:name="E12_1_CE_17" w:val=" "/>
    <w:docVar w:name="E12_1_CE_18" w:val=" "/>
    <w:docVar w:name="E12_1_CE_19" w:val=" "/>
    <w:docVar w:name="E12_1_CE_2" w:val=" "/>
    <w:docVar w:name="E12_1_CE_20" w:val=" "/>
    <w:docVar w:name="E12_1_CE_3" w:val=" "/>
    <w:docVar w:name="E12_1_CE_4" w:val=" "/>
    <w:docVar w:name="E12_1_CE_5" w:val=" "/>
    <w:docVar w:name="E12_1_CE_6" w:val=" "/>
    <w:docVar w:name="E12_1_CE_7" w:val=" "/>
    <w:docVar w:name="E12_1_CE_8" w:val=" "/>
    <w:docVar w:name="E12_1_CE_9" w:val=" "/>
    <w:docVar w:name="E12_1_DES_1" w:val="fenol; ácido carbólico; hidroxibenceno; fenilalcohol"/>
    <w:docVar w:name="E12_1_DES_10" w:val=" "/>
    <w:docVar w:name="E12_1_DES_11" w:val=" "/>
    <w:docVar w:name="E12_1_DES_12" w:val=" "/>
    <w:docVar w:name="E12_1_DES_13" w:val=" "/>
    <w:docVar w:name="E12_1_DES_14" w:val=" "/>
    <w:docVar w:name="E12_1_DES_15" w:val=" "/>
    <w:docVar w:name="E12_1_DES_16" w:val=" "/>
    <w:docVar w:name="E12_1_DES_17" w:val=" "/>
    <w:docVar w:name="E12_1_DES_18" w:val=" "/>
    <w:docVar w:name="E12_1_DES_19" w:val=" "/>
    <w:docVar w:name="E12_1_DES_2" w:val=" "/>
    <w:docVar w:name="E12_1_DES_20" w:val=" "/>
    <w:docVar w:name="E12_1_DES_3" w:val=" "/>
    <w:docVar w:name="E12_1_DES_4" w:val=" "/>
    <w:docVar w:name="E12_1_DES_5" w:val=" "/>
    <w:docVar w:name="E12_1_DES_6" w:val=" "/>
    <w:docVar w:name="E12_1_DES_7" w:val=" "/>
    <w:docVar w:name="E12_1_DES_8" w:val=" "/>
    <w:docVar w:name="E12_1_DES_9" w:val=" "/>
    <w:docVar w:name="E12_1_INV_ESPECIE_1" w:val="Crustaceos"/>
    <w:docVar w:name="E12_1_INV_ESPECIE_10" w:val=" "/>
    <w:docVar w:name="E12_1_INV_ESPECIE_11" w:val=" "/>
    <w:docVar w:name="E12_1_INV_ESPECIE_12" w:val=" "/>
    <w:docVar w:name="E12_1_INV_ESPECIE_13" w:val=" "/>
    <w:docVar w:name="E12_1_INV_ESPECIE_14" w:val=" "/>
    <w:docVar w:name="E12_1_INV_ESPECIE_15" w:val=" "/>
    <w:docVar w:name="E12_1_INV_ESPECIE_16" w:val=" "/>
    <w:docVar w:name="E12_1_INV_ESPECIE_17" w:val=" "/>
    <w:docVar w:name="E12_1_INV_ESPECIE_18" w:val=" "/>
    <w:docVar w:name="E12_1_INV_ESPECIE_19" w:val=" "/>
    <w:docVar w:name="E12_1_INV_ESPECIE_2" w:val=" "/>
    <w:docVar w:name="E12_1_INV_ESPECIE_20" w:val=" "/>
    <w:docVar w:name="E12_1_INV_ESPECIE_3" w:val=" "/>
    <w:docVar w:name="E12_1_INV_ESPECIE_4" w:val=" "/>
    <w:docVar w:name="E12_1_INV_ESPECIE_5" w:val=" "/>
    <w:docVar w:name="E12_1_INV_ESPECIE_6" w:val=" "/>
    <w:docVar w:name="E12_1_INV_ESPECIE_7" w:val=" "/>
    <w:docVar w:name="E12_1_INV_ESPECIE_8" w:val=" "/>
    <w:docVar w:name="E12_1_INV_ESPECIE_9" w:val=" "/>
    <w:docVar w:name="E12_1_INV_OBS_1" w:val="Kamshilov, M.M., and B.A. Flerov 1976.  Experimental Research on Phenol intoxication of Aquatic Organisms and Destruction of Phenol in Model Communities.  In: D.I.Mount, W.R.Swain, N.K.Ivanikiw (Eds.), Proc.1st and 2nd USA-USSR Symp.on Effects of Pollutants upon Aquatic Ecosystems, Duluth, MN :181-192 (U.S.NTIS PB-287-219) (Author Communication Used); Cowgill, U.M., and D.P. Milazzo 1991.  The Sensitivity of Ceriodaphnia dubia and Daphnia magna to Seven Chemicals Utilizing the Three-Brood Test.  Arch.Environ.Contam.Toxicol. 20(2):211-217"/>
    <w:docVar w:name="E12_1_INV_OBS_10" w:val=" "/>
    <w:docVar w:name="E12_1_INV_OBS_11" w:val=" "/>
    <w:docVar w:name="E12_1_INV_OBS_12" w:val=" "/>
    <w:docVar w:name="E12_1_INV_OBS_13" w:val=" "/>
    <w:docVar w:name="E12_1_INV_OBS_14" w:val=" "/>
    <w:docVar w:name="E12_1_INV_OBS_15" w:val=" "/>
    <w:docVar w:name="E12_1_INV_OBS_16" w:val=" "/>
    <w:docVar w:name="E12_1_INV_OBS_17" w:val=" "/>
    <w:docVar w:name="E12_1_INV_OBS_18" w:val=" "/>
    <w:docVar w:name="E12_1_INV_OBS_19" w:val=" "/>
    <w:docVar w:name="E12_1_INV_OBS_2" w:val=" "/>
    <w:docVar w:name="E12_1_INV_OBS_20" w:val=" "/>
    <w:docVar w:name="E12_1_INV_OBS_3" w:val=" "/>
    <w:docVar w:name="E12_1_INV_OBS_4" w:val=" "/>
    <w:docVar w:name="E12_1_INV_OBS_5" w:val=" "/>
    <w:docVar w:name="E12_1_INV_OBS_6" w:val=" "/>
    <w:docVar w:name="E12_1_INV_OBS_7" w:val=" "/>
    <w:docVar w:name="E12_1_INV_OBS_8" w:val=" "/>
    <w:docVar w:name="E12_1_INV_OBS_9" w:val=" "/>
    <w:docVar w:name="E12_1_INV_TEXP_1" w:val="48h"/>
    <w:docVar w:name="E12_1_INV_TEXP_10" w:val=" "/>
    <w:docVar w:name="E12_1_INV_TEXP_11" w:val=" "/>
    <w:docVar w:name="E12_1_INV_TEXP_12" w:val=" "/>
    <w:docVar w:name="E12_1_INV_TEXP_13" w:val=" "/>
    <w:docVar w:name="E12_1_INV_TEXP_14" w:val=" "/>
    <w:docVar w:name="E12_1_INV_TEXP_15" w:val=" "/>
    <w:docVar w:name="E12_1_INV_TEXP_16" w:val=" "/>
    <w:docVar w:name="E12_1_INV_TEXP_17" w:val=" "/>
    <w:docVar w:name="E12_1_INV_TEXP_18" w:val=" "/>
    <w:docVar w:name="E12_1_INV_TEXP_19" w:val=" "/>
    <w:docVar w:name="E12_1_INV_TEXP_2" w:val=" "/>
    <w:docVar w:name="E12_1_INV_TEXP_20" w:val=" "/>
    <w:docVar w:name="E12_1_INV_TEXP_3" w:val=" "/>
    <w:docVar w:name="E12_1_INV_TEXP_4" w:val=" "/>
    <w:docVar w:name="E12_1_INV_TEXP_5" w:val=" "/>
    <w:docVar w:name="E12_1_INV_TEXP_6" w:val=" "/>
    <w:docVar w:name="E12_1_INV_TEXP_7" w:val=" "/>
    <w:docVar w:name="E12_1_INV_TEXP_8" w:val=" "/>
    <w:docVar w:name="E12_1_INV_TEXP_9" w:val=" "/>
    <w:docVar w:name="E12_1_INV_TIPO_1" w:val="LC50"/>
    <w:docVar w:name="E12_1_INV_TIPO_10" w:val=" "/>
    <w:docVar w:name="E12_1_INV_TIPO_11" w:val=" "/>
    <w:docVar w:name="E12_1_INV_TIPO_12" w:val=" "/>
    <w:docVar w:name="E12_1_INV_TIPO_13" w:val=" "/>
    <w:docVar w:name="E12_1_INV_TIPO_14" w:val=" "/>
    <w:docVar w:name="E12_1_INV_TIPO_15" w:val=" "/>
    <w:docVar w:name="E12_1_INV_TIPO_16" w:val=" "/>
    <w:docVar w:name="E12_1_INV_TIPO_17" w:val=" "/>
    <w:docVar w:name="E12_1_INV_TIPO_18" w:val=" "/>
    <w:docVar w:name="E12_1_INV_TIPO_19" w:val=" "/>
    <w:docVar w:name="E12_1_INV_TIPO_2" w:val=" "/>
    <w:docVar w:name="E12_1_INV_TIPO_20" w:val=" "/>
    <w:docVar w:name="E12_1_INV_TIPO_3" w:val=" "/>
    <w:docVar w:name="E12_1_INV_TIPO_4" w:val=" "/>
    <w:docVar w:name="E12_1_INV_TIPO_5" w:val=" "/>
    <w:docVar w:name="E12_1_INV_TIPO_6" w:val=" "/>
    <w:docVar w:name="E12_1_INV_TIPO_7" w:val=" "/>
    <w:docVar w:name="E12_1_INV_TIPO_8" w:val=" "/>
    <w:docVar w:name="E12_1_INV_TIPO_9" w:val=" "/>
    <w:docVar w:name="E12_1_INV_UNIDAD_1" w:val="mg/l"/>
    <w:docVar w:name="E12_1_INV_UNIDAD_10" w:val=" "/>
    <w:docVar w:name="E12_1_INV_UNIDAD_11" w:val=" "/>
    <w:docVar w:name="E12_1_INV_UNIDAD_12" w:val=" "/>
    <w:docVar w:name="E12_1_INV_UNIDAD_13" w:val=" "/>
    <w:docVar w:name="E12_1_INV_UNIDAD_14" w:val=" "/>
    <w:docVar w:name="E12_1_INV_UNIDAD_15" w:val=" "/>
    <w:docVar w:name="E12_1_INV_UNIDAD_16" w:val=" "/>
    <w:docVar w:name="E12_1_INV_UNIDAD_17" w:val=" "/>
    <w:docVar w:name="E12_1_INV_UNIDAD_18" w:val=" "/>
    <w:docVar w:name="E12_1_INV_UNIDAD_19" w:val=" "/>
    <w:docVar w:name="E12_1_INV_UNIDAD_2" w:val=" "/>
    <w:docVar w:name="E12_1_INV_UNIDAD_20" w:val=" "/>
    <w:docVar w:name="E12_1_INV_UNIDAD_3" w:val=" "/>
    <w:docVar w:name="E12_1_INV_UNIDAD_4" w:val=" "/>
    <w:docVar w:name="E12_1_INV_UNIDAD_5" w:val=" "/>
    <w:docVar w:name="E12_1_INV_UNIDAD_6" w:val=" "/>
    <w:docVar w:name="E12_1_INV_UNIDAD_7" w:val=" "/>
    <w:docVar w:name="E12_1_INV_UNIDAD_8" w:val=" "/>
    <w:docVar w:name="E12_1_INV_UNIDAD_9" w:val=" "/>
    <w:docVar w:name="E12_1_INV_VALOR_1" w:val="20"/>
    <w:docVar w:name="E12_1_INV_VALOR_10" w:val=" "/>
    <w:docVar w:name="E12_1_INV_VALOR_11" w:val=" "/>
    <w:docVar w:name="E12_1_INV_VALOR_12" w:val=" "/>
    <w:docVar w:name="E12_1_INV_VALOR_13" w:val=" "/>
    <w:docVar w:name="E12_1_INV_VALOR_14" w:val=" "/>
    <w:docVar w:name="E12_1_INV_VALOR_15" w:val=" "/>
    <w:docVar w:name="E12_1_INV_VALOR_16" w:val=" "/>
    <w:docVar w:name="E12_1_INV_VALOR_17" w:val=" "/>
    <w:docVar w:name="E12_1_INV_VALOR_18" w:val=" "/>
    <w:docVar w:name="E12_1_INV_VALOR_19" w:val=" "/>
    <w:docVar w:name="E12_1_INV_VALOR_2" w:val=" "/>
    <w:docVar w:name="E12_1_INV_VALOR_20" w:val=" "/>
    <w:docVar w:name="E12_1_INV_VALOR_3" w:val=" "/>
    <w:docVar w:name="E12_1_INV_VALOR_4" w:val=" "/>
    <w:docVar w:name="E12_1_INV_VALOR_5" w:val=" "/>
    <w:docVar w:name="E12_1_INV_VALOR_6" w:val=" "/>
    <w:docVar w:name="E12_1_INV_VALOR_7" w:val=" "/>
    <w:docVar w:name="E12_1_INV_VALOR_8" w:val=" "/>
    <w:docVar w:name="E12_1_INV_VALOR_9" w:val=" "/>
    <w:docVar w:name="E12_1_NoInfo" w:val="No information is available regarding the ecotoxicity of the substances present."/>
    <w:docVar w:name="E12_1_PEC_ESPECIE_1" w:val="Pez"/>
    <w:docVar w:name="E12_1_PEC_ESPECIE_10" w:val=" "/>
    <w:docVar w:name="E12_1_PEC_ESPECIE_11" w:val=" "/>
    <w:docVar w:name="E12_1_PEC_ESPECIE_12" w:val=" "/>
    <w:docVar w:name="E12_1_PEC_ESPECIE_13" w:val=" "/>
    <w:docVar w:name="E12_1_PEC_ESPECIE_14" w:val=" "/>
    <w:docVar w:name="E12_1_PEC_ESPECIE_15" w:val=" "/>
    <w:docVar w:name="E12_1_PEC_ESPECIE_16" w:val=" "/>
    <w:docVar w:name="E12_1_PEC_ESPECIE_17" w:val=" "/>
    <w:docVar w:name="E12_1_PEC_ESPECIE_18" w:val=" "/>
    <w:docVar w:name="E12_1_PEC_ESPECIE_19" w:val=" "/>
    <w:docVar w:name="E12_1_PEC_ESPECIE_2" w:val=" "/>
    <w:docVar w:name="E12_1_PEC_ESPECIE_20" w:val=" "/>
    <w:docVar w:name="E12_1_PEC_ESPECIE_3" w:val=" "/>
    <w:docVar w:name="E12_1_PEC_ESPECIE_4" w:val=" "/>
    <w:docVar w:name="E12_1_PEC_ESPECIE_5" w:val=" "/>
    <w:docVar w:name="E12_1_PEC_ESPECIE_6" w:val=" "/>
    <w:docVar w:name="E12_1_PEC_ESPECIE_7" w:val=" "/>
    <w:docVar w:name="E12_1_PEC_ESPECIE_8" w:val=" "/>
    <w:docVar w:name="E12_1_PEC_ESPECIE_9" w:val=" "/>
    <w:docVar w:name="E12_1_PEC_OBS_1" w:val="Cairns, J.Jr., and A. Scheier 1959. The Relationship of Bluegill Sunfish Body Size to Tolerance for Some Common Chemicals. Proc.13th Ind.Waste Conf., Purdue Univ.Eng.Bull 96:243-252; Smith, S., V.J. Furay, P.J. Layiwola, and J.A. Menezes-Filho 1994"/>
    <w:docVar w:name="E12_1_PEC_OBS_10" w:val=" "/>
    <w:docVar w:name="E12_1_PEC_OBS_11" w:val=" "/>
    <w:docVar w:name="E12_1_PEC_OBS_12" w:val=" "/>
    <w:docVar w:name="E12_1_PEC_OBS_13" w:val=" "/>
    <w:docVar w:name="E12_1_PEC_OBS_14" w:val=" "/>
    <w:docVar w:name="E12_1_PEC_OBS_15" w:val=" "/>
    <w:docVar w:name="E12_1_PEC_OBS_16" w:val=" "/>
    <w:docVar w:name="E12_1_PEC_OBS_17" w:val=" "/>
    <w:docVar w:name="E12_1_PEC_OBS_18" w:val=" "/>
    <w:docVar w:name="E12_1_PEC_OBS_19" w:val=" "/>
    <w:docVar w:name="E12_1_PEC_OBS_2" w:val=" "/>
    <w:docVar w:name="E12_1_PEC_OBS_20" w:val=" "/>
    <w:docVar w:name="E12_1_PEC_OBS_3" w:val=" "/>
    <w:docVar w:name="E12_1_PEC_OBS_4" w:val=" "/>
    <w:docVar w:name="E12_1_PEC_OBS_5" w:val=" "/>
    <w:docVar w:name="E12_1_PEC_OBS_6" w:val=" "/>
    <w:docVar w:name="E12_1_PEC_OBS_7" w:val=" "/>
    <w:docVar w:name="E12_1_PEC_OBS_8" w:val=" "/>
    <w:docVar w:name="E12_1_PEC_OBS_9" w:val=" "/>
    <w:docVar w:name="E12_1_PEC_TEXP_1" w:val="96h"/>
    <w:docVar w:name="E12_1_PEC_TEXP_10" w:val=" "/>
    <w:docVar w:name="E12_1_PEC_TEXP_11" w:val=" "/>
    <w:docVar w:name="E12_1_PEC_TEXP_12" w:val=" "/>
    <w:docVar w:name="E12_1_PEC_TEXP_13" w:val=" "/>
    <w:docVar w:name="E12_1_PEC_TEXP_14" w:val=" "/>
    <w:docVar w:name="E12_1_PEC_TEXP_15" w:val=" "/>
    <w:docVar w:name="E12_1_PEC_TEXP_16" w:val=" "/>
    <w:docVar w:name="E12_1_PEC_TEXP_17" w:val=" "/>
    <w:docVar w:name="E12_1_PEC_TEXP_18" w:val=" "/>
    <w:docVar w:name="E12_1_PEC_TEXP_19" w:val=" "/>
    <w:docVar w:name="E12_1_PEC_TEXP_2" w:val=" "/>
    <w:docVar w:name="E12_1_PEC_TEXP_20" w:val=" "/>
    <w:docVar w:name="E12_1_PEC_TEXP_3" w:val=" "/>
    <w:docVar w:name="E12_1_PEC_TEXP_4" w:val=" "/>
    <w:docVar w:name="E12_1_PEC_TEXP_5" w:val=" "/>
    <w:docVar w:name="E12_1_PEC_TEXP_6" w:val=" "/>
    <w:docVar w:name="E12_1_PEC_TEXP_7" w:val=" "/>
    <w:docVar w:name="E12_1_PEC_TEXP_8" w:val=" "/>
    <w:docVar w:name="E12_1_PEC_TEXP_9" w:val=" "/>
    <w:docVar w:name="E12_1_PEC_TIPO_1" w:val="LC50"/>
    <w:docVar w:name="E12_1_PEC_TIPO_10" w:val=" "/>
    <w:docVar w:name="E12_1_PEC_TIPO_11" w:val=" "/>
    <w:docVar w:name="E12_1_PEC_TIPO_12" w:val=" "/>
    <w:docVar w:name="E12_1_PEC_TIPO_13" w:val=" "/>
    <w:docVar w:name="E12_1_PEC_TIPO_14" w:val=" "/>
    <w:docVar w:name="E12_1_PEC_TIPO_15" w:val=" "/>
    <w:docVar w:name="E12_1_PEC_TIPO_16" w:val=" "/>
    <w:docVar w:name="E12_1_PEC_TIPO_17" w:val=" "/>
    <w:docVar w:name="E12_1_PEC_TIPO_18" w:val=" "/>
    <w:docVar w:name="E12_1_PEC_TIPO_19" w:val=" "/>
    <w:docVar w:name="E12_1_PEC_TIPO_2" w:val=" "/>
    <w:docVar w:name="E12_1_PEC_TIPO_20" w:val=" "/>
    <w:docVar w:name="E12_1_PEC_TIPO_3" w:val=" "/>
    <w:docVar w:name="E12_1_PEC_TIPO_4" w:val=" "/>
    <w:docVar w:name="E12_1_PEC_TIPO_5" w:val=" "/>
    <w:docVar w:name="E12_1_PEC_TIPO_6" w:val=" "/>
    <w:docVar w:name="E12_1_PEC_TIPO_7" w:val=" "/>
    <w:docVar w:name="E12_1_PEC_TIPO_8" w:val=" "/>
    <w:docVar w:name="E12_1_PEC_TIPO_9" w:val=" "/>
    <w:docVar w:name="E12_1_PEC_UNIDAD_1" w:val="mg/l"/>
    <w:docVar w:name="E12_1_PEC_UNIDAD_10" w:val=" "/>
    <w:docVar w:name="E12_1_PEC_UNIDAD_11" w:val=" "/>
    <w:docVar w:name="E12_1_PEC_UNIDAD_12" w:val=" "/>
    <w:docVar w:name="E12_1_PEC_UNIDAD_13" w:val=" "/>
    <w:docVar w:name="E12_1_PEC_UNIDAD_14" w:val=" "/>
    <w:docVar w:name="E12_1_PEC_UNIDAD_15" w:val=" "/>
    <w:docVar w:name="E12_1_PEC_UNIDAD_16" w:val=" "/>
    <w:docVar w:name="E12_1_PEC_UNIDAD_17" w:val=" "/>
    <w:docVar w:name="E12_1_PEC_UNIDAD_18" w:val=" "/>
    <w:docVar w:name="E12_1_PEC_UNIDAD_19" w:val=" "/>
    <w:docVar w:name="E12_1_PEC_UNIDAD_2" w:val=" "/>
    <w:docVar w:name="E12_1_PEC_UNIDAD_20" w:val=" "/>
    <w:docVar w:name="E12_1_PEC_UNIDAD_3" w:val=" "/>
    <w:docVar w:name="E12_1_PEC_UNIDAD_4" w:val=" "/>
    <w:docVar w:name="E12_1_PEC_UNIDAD_5" w:val=" "/>
    <w:docVar w:name="E12_1_PEC_UNIDAD_6" w:val=" "/>
    <w:docVar w:name="E12_1_PEC_UNIDAD_7" w:val=" "/>
    <w:docVar w:name="E12_1_PEC_UNIDAD_8" w:val=" "/>
    <w:docVar w:name="E12_1_PEC_UNIDAD_9" w:val=" "/>
    <w:docVar w:name="E12_1_PEC_VALOR_1" w:val="20,5"/>
    <w:docVar w:name="E12_1_PEC_VALOR_10" w:val=" "/>
    <w:docVar w:name="E12_1_PEC_VALOR_11" w:val=" "/>
    <w:docVar w:name="E12_1_PEC_VALOR_12" w:val=" "/>
    <w:docVar w:name="E12_1_PEC_VALOR_13" w:val=" "/>
    <w:docVar w:name="E12_1_PEC_VALOR_14" w:val=" "/>
    <w:docVar w:name="E12_1_PEC_VALOR_15" w:val=" "/>
    <w:docVar w:name="E12_1_PEC_VALOR_16" w:val=" "/>
    <w:docVar w:name="E12_1_PEC_VALOR_17" w:val=" "/>
    <w:docVar w:name="E12_1_PEC_VALOR_18" w:val=" "/>
    <w:docVar w:name="E12_1_PEC_VALOR_19" w:val=" "/>
    <w:docVar w:name="E12_1_PEC_VALOR_2" w:val=" "/>
    <w:docVar w:name="E12_1_PEC_VALOR_20" w:val=" "/>
    <w:docVar w:name="E12_1_PEC_VALOR_3" w:val=" "/>
    <w:docVar w:name="E12_1_PEC_VALOR_4" w:val=" "/>
    <w:docVar w:name="E12_1_PEC_VALOR_5" w:val=" "/>
    <w:docVar w:name="E12_1_PEC_VALOR_6" w:val=" "/>
    <w:docVar w:name="E12_1_PEC_VALOR_7" w:val=" "/>
    <w:docVar w:name="E12_1_PEC_VALOR_8" w:val=" "/>
    <w:docVar w:name="E12_1_PEC_VALOR_9" w:val=" "/>
    <w:docVar w:name="E12_1_PLA_ESPECIE_1" w:val="Algas"/>
    <w:docVar w:name="E12_1_PLA_ESPECIE_10" w:val=" "/>
    <w:docVar w:name="E12_1_PLA_ESPECIE_11" w:val=" "/>
    <w:docVar w:name="E12_1_PLA_ESPECIE_12" w:val=" "/>
    <w:docVar w:name="E12_1_PLA_ESPECIE_13" w:val=" "/>
    <w:docVar w:name="E12_1_PLA_ESPECIE_14" w:val=" "/>
    <w:docVar w:name="E12_1_PLA_ESPECIE_15" w:val=" "/>
    <w:docVar w:name="E12_1_PLA_ESPECIE_16" w:val=" "/>
    <w:docVar w:name="E12_1_PLA_ESPECIE_17" w:val=" "/>
    <w:docVar w:name="E12_1_PLA_ESPECIE_18" w:val=" "/>
    <w:docVar w:name="E12_1_PLA_ESPECIE_19" w:val=" "/>
    <w:docVar w:name="E12_1_PLA_ESPECIE_2" w:val=" "/>
    <w:docVar w:name="E12_1_PLA_ESPECIE_20" w:val=" "/>
    <w:docVar w:name="E12_1_PLA_ESPECIE_3" w:val=" "/>
    <w:docVar w:name="E12_1_PLA_ESPECIE_4" w:val=" "/>
    <w:docVar w:name="E12_1_PLA_ESPECIE_5" w:val=" "/>
    <w:docVar w:name="E12_1_PLA_ESPECIE_6" w:val=" "/>
    <w:docVar w:name="E12_1_PLA_ESPECIE_7" w:val=" "/>
    <w:docVar w:name="E12_1_PLA_ESPECIE_8" w:val=" "/>
    <w:docVar w:name="E12_1_PLA_ESPECIE_9" w:val=" "/>
    <w:docVar w:name="E12_1_PLA_OBS_1" w:val="Tisler, T., and J. Zagorc-Koncan 1995.  Relative Sensitivity of Some Selected Aquatic Organisms to Phenol.  Bull.Environ.Contam.Toxicol. 54(5):717-723"/>
    <w:docVar w:name="E12_1_PLA_OBS_10" w:val=" "/>
    <w:docVar w:name="E12_1_PLA_OBS_11" w:val=" "/>
    <w:docVar w:name="E12_1_PLA_OBS_12" w:val=" "/>
    <w:docVar w:name="E12_1_PLA_OBS_13" w:val=" "/>
    <w:docVar w:name="E12_1_PLA_OBS_14" w:val=" "/>
    <w:docVar w:name="E12_1_PLA_OBS_15" w:val=" "/>
    <w:docVar w:name="E12_1_PLA_OBS_16" w:val=" "/>
    <w:docVar w:name="E12_1_PLA_OBS_17" w:val=" "/>
    <w:docVar w:name="E12_1_PLA_OBS_18" w:val=" "/>
    <w:docVar w:name="E12_1_PLA_OBS_19" w:val=" "/>
    <w:docVar w:name="E12_1_PLA_OBS_2" w:val=" "/>
    <w:docVar w:name="E12_1_PLA_OBS_20" w:val=" "/>
    <w:docVar w:name="E12_1_PLA_OBS_3" w:val=" "/>
    <w:docVar w:name="E12_1_PLA_OBS_4" w:val=" "/>
    <w:docVar w:name="E12_1_PLA_OBS_5" w:val=" "/>
    <w:docVar w:name="E12_1_PLA_OBS_6" w:val=" "/>
    <w:docVar w:name="E12_1_PLA_OBS_7" w:val=" "/>
    <w:docVar w:name="E12_1_PLA_OBS_8" w:val=" "/>
    <w:docVar w:name="E12_1_PLA_OBS_9" w:val=" "/>
    <w:docVar w:name="E12_1_PLA_TEXP_1" w:val="72h"/>
    <w:docVar w:name="E12_1_PLA_TEXP_10" w:val=" "/>
    <w:docVar w:name="E12_1_PLA_TEXP_11" w:val=" "/>
    <w:docVar w:name="E12_1_PLA_TEXP_12" w:val=" "/>
    <w:docVar w:name="E12_1_PLA_TEXP_13" w:val=" "/>
    <w:docVar w:name="E12_1_PLA_TEXP_14" w:val=" "/>
    <w:docVar w:name="E12_1_PLA_TEXP_15" w:val=" "/>
    <w:docVar w:name="E12_1_PLA_TEXP_16" w:val=" "/>
    <w:docVar w:name="E12_1_PLA_TEXP_17" w:val=" "/>
    <w:docVar w:name="E12_1_PLA_TEXP_18" w:val=" "/>
    <w:docVar w:name="E12_1_PLA_TEXP_19" w:val=" "/>
    <w:docVar w:name="E12_1_PLA_TEXP_2" w:val=" "/>
    <w:docVar w:name="E12_1_PLA_TEXP_20" w:val=" "/>
    <w:docVar w:name="E12_1_PLA_TEXP_3" w:val=" "/>
    <w:docVar w:name="E12_1_PLA_TEXP_4" w:val=" "/>
    <w:docVar w:name="E12_1_PLA_TEXP_5" w:val=" "/>
    <w:docVar w:name="E12_1_PLA_TEXP_6" w:val=" "/>
    <w:docVar w:name="E12_1_PLA_TEXP_7" w:val=" "/>
    <w:docVar w:name="E12_1_PLA_TEXP_8" w:val=" "/>
    <w:docVar w:name="E12_1_PLA_TEXP_9" w:val=" "/>
    <w:docVar w:name="E12_1_PLA_TIPO_1" w:val="EC50"/>
    <w:docVar w:name="E12_1_PLA_TIPO_10" w:val=" "/>
    <w:docVar w:name="E12_1_PLA_TIPO_11" w:val=" "/>
    <w:docVar w:name="E12_1_PLA_TIPO_12" w:val=" "/>
    <w:docVar w:name="E12_1_PLA_TIPO_13" w:val=" "/>
    <w:docVar w:name="E12_1_PLA_TIPO_14" w:val=" "/>
    <w:docVar w:name="E12_1_PLA_TIPO_15" w:val=" "/>
    <w:docVar w:name="E12_1_PLA_TIPO_16" w:val=" "/>
    <w:docVar w:name="E12_1_PLA_TIPO_17" w:val=" "/>
    <w:docVar w:name="E12_1_PLA_TIPO_18" w:val=" "/>
    <w:docVar w:name="E12_1_PLA_TIPO_19" w:val=" "/>
    <w:docVar w:name="E12_1_PLA_TIPO_2" w:val=" "/>
    <w:docVar w:name="E12_1_PLA_TIPO_20" w:val=" "/>
    <w:docVar w:name="E12_1_PLA_TIPO_3" w:val=" "/>
    <w:docVar w:name="E12_1_PLA_TIPO_4" w:val=" "/>
    <w:docVar w:name="E12_1_PLA_TIPO_5" w:val=" "/>
    <w:docVar w:name="E12_1_PLA_TIPO_6" w:val=" "/>
    <w:docVar w:name="E12_1_PLA_TIPO_7" w:val=" "/>
    <w:docVar w:name="E12_1_PLA_TIPO_8" w:val=" "/>
    <w:docVar w:name="E12_1_PLA_TIPO_9" w:val=" "/>
    <w:docVar w:name="E12_1_PLA_UNIDAD_1" w:val="mg/l"/>
    <w:docVar w:name="E12_1_PLA_UNIDAD_10" w:val=" "/>
    <w:docVar w:name="E12_1_PLA_UNIDAD_11" w:val=" "/>
    <w:docVar w:name="E12_1_PLA_UNIDAD_12" w:val=" "/>
    <w:docVar w:name="E12_1_PLA_UNIDAD_13" w:val=" "/>
    <w:docVar w:name="E12_1_PLA_UNIDAD_14" w:val=" "/>
    <w:docVar w:name="E12_1_PLA_UNIDAD_15" w:val=" "/>
    <w:docVar w:name="E12_1_PLA_UNIDAD_16" w:val=" "/>
    <w:docVar w:name="E12_1_PLA_UNIDAD_17" w:val=" "/>
    <w:docVar w:name="E12_1_PLA_UNIDAD_18" w:val=" "/>
    <w:docVar w:name="E12_1_PLA_UNIDAD_19" w:val=" "/>
    <w:docVar w:name="E12_1_PLA_UNIDAD_2" w:val=" "/>
    <w:docVar w:name="E12_1_PLA_UNIDAD_20" w:val=" "/>
    <w:docVar w:name="E12_1_PLA_UNIDAD_3" w:val=" "/>
    <w:docVar w:name="E12_1_PLA_UNIDAD_4" w:val=" "/>
    <w:docVar w:name="E12_1_PLA_UNIDAD_5" w:val=" "/>
    <w:docVar w:name="E12_1_PLA_UNIDAD_6" w:val=" "/>
    <w:docVar w:name="E12_1_PLA_UNIDAD_7" w:val=" "/>
    <w:docVar w:name="E12_1_PLA_UNIDAD_8" w:val=" "/>
    <w:docVar w:name="E12_1_PLA_UNIDAD_9" w:val=" "/>
    <w:docVar w:name="E12_1_PLA_VALOR_1" w:val="229"/>
    <w:docVar w:name="E12_1_PLA_VALOR_10" w:val=" "/>
    <w:docVar w:name="E12_1_PLA_VALOR_11" w:val=" "/>
    <w:docVar w:name="E12_1_PLA_VALOR_12" w:val=" "/>
    <w:docVar w:name="E12_1_PLA_VALOR_13" w:val=" "/>
    <w:docVar w:name="E12_1_PLA_VALOR_14" w:val=" "/>
    <w:docVar w:name="E12_1_PLA_VALOR_15" w:val=" "/>
    <w:docVar w:name="E12_1_PLA_VALOR_16" w:val=" "/>
    <w:docVar w:name="E12_1_PLA_VALOR_17" w:val=" "/>
    <w:docVar w:name="E12_1_PLA_VALOR_18" w:val=" "/>
    <w:docVar w:name="E12_1_PLA_VALOR_19" w:val=" "/>
    <w:docVar w:name="E12_1_PLA_VALOR_2" w:val=" "/>
    <w:docVar w:name="E12_1_PLA_VALOR_20" w:val=" "/>
    <w:docVar w:name="E12_1_PLA_VALOR_3" w:val=" "/>
    <w:docVar w:name="E12_1_PLA_VALOR_4" w:val=" "/>
    <w:docVar w:name="E12_1_PLA_VALOR_5" w:val=" "/>
    <w:docVar w:name="E12_1_PLA_VALOR_6" w:val=" "/>
    <w:docVar w:name="E12_1_PLA_VALOR_7" w:val=" "/>
    <w:docVar w:name="E12_1_PLA_VALOR_8" w:val=" "/>
    <w:docVar w:name="E12_1_PLA_VALOR_9" w:val=" "/>
    <w:docVar w:name="E12_2" w:val="No information is available about persistence and degradability of the product."/>
    <w:docVar w:name="E12_2_BCF_1" w:val=" "/>
    <w:docVar w:name="E12_2_BCF_10" w:val=" "/>
    <w:docVar w:name="E12_2_BCF_11" w:val=" "/>
    <w:docVar w:name="E12_2_BCF_12" w:val=" "/>
    <w:docVar w:name="E12_2_BCF_13" w:val=" "/>
    <w:docVar w:name="E12_2_BCF_14" w:val=" "/>
    <w:docVar w:name="E12_2_BCF_15" w:val=" "/>
    <w:docVar w:name="E12_2_BCF_16" w:val=" "/>
    <w:docVar w:name="E12_2_BCF_17" w:val=" "/>
    <w:docVar w:name="E12_2_BCF_18" w:val=" "/>
    <w:docVar w:name="E12_2_BCF_19" w:val=" "/>
    <w:docVar w:name="E12_2_BCF_2" w:val=" "/>
    <w:docVar w:name="E12_2_BCF_20" w:val=" "/>
    <w:docVar w:name="E12_2_BCF_3" w:val=" "/>
    <w:docVar w:name="E12_2_BCF_4" w:val=" "/>
    <w:docVar w:name="E12_2_BCF_5" w:val=" "/>
    <w:docVar w:name="E12_2_BCF_6" w:val=" "/>
    <w:docVar w:name="E12_2_BCF_7" w:val=" "/>
    <w:docVar w:name="E12_2_BCF_8" w:val=" "/>
    <w:docVar w:name="E12_2_BCF_9" w:val=" "/>
    <w:docVar w:name="E12_2_CAS_1" w:val=" "/>
    <w:docVar w:name="E12_2_CAS_10" w:val=" "/>
    <w:docVar w:name="E12_2_CAS_11" w:val=" "/>
    <w:docVar w:name="E12_2_CAS_12" w:val=" "/>
    <w:docVar w:name="E12_2_CAS_13" w:val=" "/>
    <w:docVar w:name="E12_2_CAS_14" w:val=" "/>
    <w:docVar w:name="E12_2_CAS_15" w:val=" "/>
    <w:docVar w:name="E12_2_CAS_16" w:val=" "/>
    <w:docVar w:name="E12_2_CAS_17" w:val=" "/>
    <w:docVar w:name="E12_2_CAS_18" w:val=" "/>
    <w:docVar w:name="E12_2_CAS_19" w:val=" "/>
    <w:docVar w:name="E12_2_CAS_2" w:val=" "/>
    <w:docVar w:name="E12_2_CAS_20" w:val=" "/>
    <w:docVar w:name="E12_2_CAS_3" w:val=" "/>
    <w:docVar w:name="E12_2_CAS_4" w:val=" "/>
    <w:docVar w:name="E12_2_CAS_5" w:val=" "/>
    <w:docVar w:name="E12_2_CAS_6" w:val=" "/>
    <w:docVar w:name="E12_2_CAS_7" w:val=" "/>
    <w:docVar w:name="E12_2_CAS_8" w:val=" "/>
    <w:docVar w:name="E12_2_CAS_9" w:val=" "/>
    <w:docVar w:name="E12_2_CE_1" w:val=" "/>
    <w:docVar w:name="E12_2_CE_10" w:val=" "/>
    <w:docVar w:name="E12_2_CE_11" w:val=" "/>
    <w:docVar w:name="E12_2_CE_12" w:val=" "/>
    <w:docVar w:name="E12_2_CE_13" w:val=" "/>
    <w:docVar w:name="E12_2_CE_14" w:val=" "/>
    <w:docVar w:name="E12_2_CE_15" w:val=" "/>
    <w:docVar w:name="E12_2_CE_16" w:val=" "/>
    <w:docVar w:name="E12_2_CE_17" w:val=" "/>
    <w:docVar w:name="E12_2_CE_18" w:val=" "/>
    <w:docVar w:name="E12_2_CE_19" w:val=" "/>
    <w:docVar w:name="E12_2_CE_2" w:val=" "/>
    <w:docVar w:name="E12_2_CE_20" w:val=" "/>
    <w:docVar w:name="E12_2_CE_3" w:val=" "/>
    <w:docVar w:name="E12_2_CE_4" w:val=" "/>
    <w:docVar w:name="E12_2_CE_5" w:val=" "/>
    <w:docVar w:name="E12_2_CE_6" w:val=" "/>
    <w:docVar w:name="E12_2_CE_7" w:val=" "/>
    <w:docVar w:name="E12_2_CE_8" w:val=" "/>
    <w:docVar w:name="E12_2_CE_9" w:val=" "/>
    <w:docVar w:name="E12_2_DES_1" w:val=" "/>
    <w:docVar w:name="E12_2_DES_10" w:val=" "/>
    <w:docVar w:name="E12_2_DES_11" w:val=" "/>
    <w:docVar w:name="E12_2_DES_12" w:val=" "/>
    <w:docVar w:name="E12_2_DES_13" w:val=" "/>
    <w:docVar w:name="E12_2_DES_14" w:val=" "/>
    <w:docVar w:name="E12_2_DES_15" w:val=" "/>
    <w:docVar w:name="E12_2_DES_16" w:val=" "/>
    <w:docVar w:name="E12_2_DES_17" w:val=" "/>
    <w:docVar w:name="E12_2_DES_18" w:val=" "/>
    <w:docVar w:name="E12_2_DES_19" w:val=" "/>
    <w:docVar w:name="E12_2_DES_2" w:val=" "/>
    <w:docVar w:name="E12_2_DES_20" w:val=" "/>
    <w:docVar w:name="E12_2_DES_3" w:val=" "/>
    <w:docVar w:name="E12_2_DES_4" w:val=" "/>
    <w:docVar w:name="E12_2_DES_5" w:val=" "/>
    <w:docVar w:name="E12_2_DES_6" w:val=" "/>
    <w:docVar w:name="E12_2_DES_7" w:val=" "/>
    <w:docVar w:name="E12_2_DES_8" w:val=" "/>
    <w:docVar w:name="E12_2_DES_9" w:val=" "/>
    <w:docVar w:name="E12_2_logPow_1" w:val=" "/>
    <w:docVar w:name="E12_2_logPow_10" w:val=" "/>
    <w:docVar w:name="E12_2_logPow_11" w:val=" "/>
    <w:docVar w:name="E12_2_logPow_12" w:val=" "/>
    <w:docVar w:name="E12_2_logPow_13" w:val=" "/>
    <w:docVar w:name="E12_2_logPow_14" w:val=" "/>
    <w:docVar w:name="E12_2_logPow_15" w:val=" "/>
    <w:docVar w:name="E12_2_logPow_16" w:val=" "/>
    <w:docVar w:name="E12_2_logPow_17" w:val=" "/>
    <w:docVar w:name="E12_2_logPow_18" w:val=" "/>
    <w:docVar w:name="E12_2_logPow_19" w:val=" "/>
    <w:docVar w:name="E12_2_logPow_2" w:val=" "/>
    <w:docVar w:name="E12_2_logPow_20" w:val=" "/>
    <w:docVar w:name="E12_2_logPow_3" w:val=" "/>
    <w:docVar w:name="E12_2_logPow_4" w:val=" "/>
    <w:docVar w:name="E12_2_logPow_5" w:val=" "/>
    <w:docVar w:name="E12_2_logPow_6" w:val=" "/>
    <w:docVar w:name="E12_2_logPow_7" w:val=" "/>
    <w:docVar w:name="E12_2_logPow_8" w:val=" "/>
    <w:docVar w:name="E12_2_logPow_9" w:val=" "/>
    <w:docVar w:name="E12_2_NOECs_1" w:val=" "/>
    <w:docVar w:name="E12_2_NOECs_10" w:val=" "/>
    <w:docVar w:name="E12_2_NOECs_11" w:val=" "/>
    <w:docVar w:name="E12_2_NOECs_12" w:val=" "/>
    <w:docVar w:name="E12_2_NOECs_13" w:val=" "/>
    <w:docVar w:name="E12_2_NOECs_14" w:val=" "/>
    <w:docVar w:name="E12_2_NOECs_15" w:val=" "/>
    <w:docVar w:name="E12_2_NOECs_16" w:val=" "/>
    <w:docVar w:name="E12_2_NOECs_17" w:val=" "/>
    <w:docVar w:name="E12_2_NOECs_18" w:val=" "/>
    <w:docVar w:name="E12_2_NOECs_19" w:val=" "/>
    <w:docVar w:name="E12_2_NOECs_2" w:val=" "/>
    <w:docVar w:name="E12_2_NOECs_20" w:val=" "/>
    <w:docVar w:name="E12_2_NOECs_3" w:val=" "/>
    <w:docVar w:name="E12_2_NOECs_4" w:val=" "/>
    <w:docVar w:name="E12_2_NOECs_5" w:val=" "/>
    <w:docVar w:name="E12_2_NOECs_6" w:val=" "/>
    <w:docVar w:name="E12_2_NOECs_7" w:val=" "/>
    <w:docVar w:name="E12_2_NOECs_8" w:val=" "/>
    <w:docVar w:name="E12_2_NOECs_9" w:val=" "/>
    <w:docVar w:name="E12_2_NoInfoBio" w:val="No information is available regarding the biodegradability of the substances present."/>
    <w:docVar w:name="E12_2_NoInfoDeg" w:val="No information is available on the degradability of the substances present."/>
    <w:docVar w:name="E12_3" w:val=" "/>
    <w:docVar w:name="E12_3_NoInfo" w:val=" "/>
    <w:docVar w:name="E12_4" w:val="No information is available about the mobility in soil._x000a_The product must not be allowed to go into sewers or waterways._x000a_Prevent penetration into the ground."/>
    <w:docVar w:name="E12_5" w:val="No information is available about the results of PBT and vPvB assessment of the product."/>
    <w:docVar w:name="E12_6" w:val="This product doesn't contain components with  environmental endocrine disrupting properties."/>
    <w:docVar w:name="E12_7" w:val="No information is available about other adverse effects for the environment."/>
    <w:docVar w:name="E13_1" w:val="Do not dump into sewers or waterways. Waste and empty containers must be handled and eliminated according to current, local/national legislation._x000a_Follow the provisions of Directive 2008/98/EC regarding waste management."/>
    <w:docVar w:name="E14_6" w:val=" Hazard number: Not applicable._x000a_ Provisions concerning carriage in bulk ADR: Not authorized carriage in bulk in accordance with ADR._x000a_ Proceed in accordance with point 6._x000a_ ADR LQ: Not applicable._x000a_ IMDG LQ: Not applicable._x000a_ ICAO LQ: Not applicable."/>
    <w:docVar w:name="E14_6_EtiquetasADR" w:val="Labels: "/>
    <w:docVar w:name="E14_7" w:val="Not classified as hazardous for transport."/>
    <w:docVar w:name="E14_Clase" w:val=" "/>
    <w:docVar w:name="E14_ClasificacionADR" w:val="ADR/RID: Not classified as hazardous for transport."/>
    <w:docVar w:name="E14_ClasificacionICAO" w:val="ICAO/IATA: Not classified as hazardous for transport."/>
    <w:docVar w:name="E14_ClasificacionIMDG" w:val="IMDG: Not classified as hazardous for transport."/>
    <w:docVar w:name="E14_CMC_ICAO" w:val=" "/>
    <w:docVar w:name="E14_CMPC_ICAO" w:val=" "/>
    <w:docVar w:name="E14_DOT_Class" w:val=" "/>
    <w:docVar w:name="E14_DOT_Description" w:val=" "/>
    <w:docVar w:name="E14_DOT_Labels" w:val=" "/>
    <w:docVar w:name="E14_DOT_PA_Bulk" w:val=" "/>
    <w:docVar w:name="E14_DOT_PA_Exceptions" w:val=" "/>
    <w:docVar w:name="E14_DOT_PA_Non-bulk" w:val=" "/>
    <w:docVar w:name="E14_DOT_PG" w:val=" "/>
    <w:docVar w:name="E14_DOT_QL_Cargo" w:val=" "/>
    <w:docVar w:name="E14_DOT_QL_Passenger" w:val=" "/>
    <w:docVar w:name="E14_DOT_ShippingName" w:val=" "/>
    <w:docVar w:name="E14_DOT_SP" w:val=" "/>
    <w:docVar w:name="E14_DOT_UN" w:val=" "/>
    <w:docVar w:name="E14_DOT_VS" w:val=" "/>
    <w:docVar w:name="E14_DOT_VS_Other" w:val=" "/>
    <w:docVar w:name="E14_EtiquetasADR" w:val=" "/>
    <w:docVar w:name="E14_GE" w:val="Not applicable."/>
    <w:docVar w:name="E14_Granel" w:val="Not authorized carriage in bulk in accordance with ADR."/>
    <w:docVar w:name="E14_GrupoSegregacionIMDG" w:val=" "/>
    <w:docVar w:name="E14_ImagenEtiquetaADR_1" w:val=" "/>
    <w:docVar w:name="E14_ImagenEtiquetaADR_2" w:val=" "/>
    <w:docVar w:name="E14_ImagenEtiquetaADR_3" w:val=" "/>
    <w:docVar w:name="E14_LQ_ADR" w:val="Not applicable."/>
    <w:docVar w:name="E14_LQ_ICAO" w:val="Not applicable."/>
    <w:docVar w:name="E14_LQ_IMDG" w:val="Not applicable."/>
    <w:docVar w:name="E14_NumeroONU" w:val=" "/>
    <w:docVar w:name="E14_NumeroPeligro" w:val="Not applicable."/>
    <w:docVar w:name="E14_PeligrosoMedioAmbiente" w:val=" "/>
    <w:docVar w:name="E15_1_TextoAdicional" w:val=" "/>
    <w:docVar w:name="E15_2" w:val="No Chemical Safety Assessment has been carried out for this substance/mixture by the supplier."/>
    <w:docVar w:name="E15_Alergenos" w:val=" "/>
    <w:docVar w:name="E15_CLP_Advertencia" w:val="Danger"/>
    <w:docVar w:name="E15_CLP_Contiene" w:val="phthalic anhydride_x000a_maleic anhydride_x000a_"/>
    <w:docVar w:name="E15_CLP_FrasesEUH" w:val=" "/>
    <w:docVar w:name="E15_CLP_FrasesH" w:val="H302  Harmful if swallowed._x000a_H315  Causes skin irritation._x000a_H317  May cause an allergic skin reaction._x000a_H318  Causes serious eye damage._x000a_H334  May cause allergy or asthma symptoms or breathing difficulties if inhaled._x000a_H335  May cause respiratory irritation._x000a_"/>
    <w:docVar w:name="E15_CLP_FrasesP" w:val="P261  Avoid breathing dust/fume/gas/mist/vapours/spray._x000a_P280  Wear protective gloves/protective clothing/eye protection/face protection/hearing protection/…_x000a_P284  [In case of inadequate ventilation] wear respiratory protection._x000a_P305+P351+P338 IF IN EYES: Rinse cautiously with water for several minutes. Remove contact lenses, if present and easy to do. Continue rinsing._x000a_P310  Immediately call a POISON CENTER/doctor/..._x000a_P321  Specific treatment (see ... on this label)._x000a_P342+P311 If experiencing respiratory symptoms: Call a POISON CENTER/doctor/..._x000a_"/>
    <w:docVar w:name="E15_CLP_Pictogramas" w:val="S"/>
    <w:docVar w:name="E15_Conservantes" w:val=" "/>
    <w:docVar w:name="E15_Contiene" w:val="phthalic anhydride_x000a_"/>
    <w:docVar w:name="E15_ContieneDetergentes_Nom_1" w:val=" "/>
    <w:docVar w:name="E15_ContieneDetergentes_Nom_10" w:val=" "/>
    <w:docVar w:name="E15_ContieneDetergentes_Nom_2" w:val=" "/>
    <w:docVar w:name="E15_ContieneDetergentes_Nom_3" w:val=" "/>
    <w:docVar w:name="E15_ContieneDetergentes_Nom_4" w:val=" "/>
    <w:docVar w:name="E15_ContieneDetergentes_Nom_5" w:val=" "/>
    <w:docVar w:name="E15_ContieneDetergentes_Nom_6" w:val=" "/>
    <w:docVar w:name="E15_ContieneDetergentes_Nom_7" w:val=" "/>
    <w:docVar w:name="E15_ContieneDetergentes_Nom_8" w:val=" "/>
    <w:docVar w:name="E15_ContieneDetergentes_Nom_9" w:val=" "/>
    <w:docVar w:name="E15_ContieneDetergentes_Por_1" w:val=" "/>
    <w:docVar w:name="E15_ContieneDetergentes_Por_10" w:val=" "/>
    <w:docVar w:name="E15_ContieneDetergentes_Por_2" w:val=" "/>
    <w:docVar w:name="E15_ContieneDetergentes_Por_3" w:val=" "/>
    <w:docVar w:name="E15_ContieneDetergentes_Por_4" w:val=" "/>
    <w:docVar w:name="E15_ContieneDetergentes_Por_5" w:val=" "/>
    <w:docVar w:name="E15_ContieneDetergentes_Por_6" w:val=" "/>
    <w:docVar w:name="E15_ContieneDetergentes_Por_7" w:val=" "/>
    <w:docVar w:name="E15_ContieneDetergentes_Por_8" w:val=" "/>
    <w:docVar w:name="E15_ContieneDetergentes_Por_9" w:val=" "/>
    <w:docVar w:name="E15_ContieneLimpiadores_Nom_1" w:val=" "/>
    <w:docVar w:name="E15_ContieneLimpiadores_Nom_10" w:val=" "/>
    <w:docVar w:name="E15_ContieneLimpiadores_Nom_2" w:val=" "/>
    <w:docVar w:name="E15_ContieneLimpiadores_Nom_3" w:val=" "/>
    <w:docVar w:name="E15_ContieneLimpiadores_Nom_4" w:val=" "/>
    <w:docVar w:name="E15_ContieneLimpiadores_Nom_5" w:val=" "/>
    <w:docVar w:name="E15_ContieneLimpiadores_Nom_6" w:val=" "/>
    <w:docVar w:name="E15_ContieneLimpiadores_Nom_7" w:val=" "/>
    <w:docVar w:name="E15_ContieneLimpiadores_Nom_8" w:val=" "/>
    <w:docVar w:name="E15_ContieneLimpiadores_Nom_9" w:val=" "/>
    <w:docVar w:name="E15_ContieneLimpiadores_Por_1" w:val=" "/>
    <w:docVar w:name="E15_ContieneLimpiadores_Por_10" w:val=" "/>
    <w:docVar w:name="E15_ContieneLimpiadores_Por_2" w:val=" "/>
    <w:docVar w:name="E15_ContieneLimpiadores_Por_3" w:val=" "/>
    <w:docVar w:name="E15_ContieneLimpiadores_Por_4" w:val=" "/>
    <w:docVar w:name="E15_ContieneLimpiadores_Por_5" w:val=" "/>
    <w:docVar w:name="E15_ContieneLimpiadores_Por_6" w:val=" "/>
    <w:docVar w:name="E15_ContieneLimpiadores_Por_7" w:val=" "/>
    <w:docVar w:name="E15_ContieneLimpiadores_Por_8" w:val=" "/>
    <w:docVar w:name="E15_ContieneLimpiadores_Por_9" w:val=" "/>
    <w:docVar w:name="E15_FrasesP" w:val=" "/>
    <w:docVar w:name="E15_FrasesR" w:val="R34  Provoca quemaduras.R68  Posibilidad de efectos irreversibles.R23/24/25 Tóxico por inhalación, por ingestión y en contacto con la piel.R48/20/21/22 Nocivo: riesgo de efectos graves para la salud en caso de exposición prolongada por inhalación, contacto con la piel e ingestión."/>
    <w:docVar w:name="E15_FrasesS" w:val="S26  En caso de contacto con los ojos, lávense inmediata y abundantemente con agua y acúdase a un médico.S28  En caso de contacto con la piel, lávese inmediata y abundantemente con ... (productos a especificar por el fabricante).S45  En caso de accidente o malestar, acúdase inmediatamente al médico (si es posible, muéstresele la etiqueta).S24/25  Evítese el contacto con los ojos y la piel.S36/37/39 Úsense indumentaria y guantes adecuados y protección para los ojos/la cara."/>
    <w:docVar w:name="E15_Leyendas" w:val=" "/>
    <w:docVar w:name="E15_Limpiadores_Conservantes" w:val=" "/>
    <w:docVar w:name="E15_Limpiadores_ElementEtiq" w:val=" "/>
    <w:docVar w:name="E15_Limpiadores_Enzimas" w:val=" "/>
    <w:docVar w:name="E16_Abreviaturas" w:val="_x000a_Abbreviations and acronyms used:_x000a_BCF: Bioconcentration factor._x000a_CEN: European Committee for Standardization._x000a_DMEL: Derived Minimal Effect Level, exposure level corresponding to a low risk, that risk should be _x000a_ considered a tolerable minimum._x000a_DNEL: Derived No Effect Level, level of exposure to the substance below which adverse effects are not _x000a_ anticipated._x000a_EC50: Half maximal effective concentration._x000a_PPE: Personal protection equipment._x000a_LC50: Lethal concentration, 50%._x000a_LD50: Lethal dose, 50%._x000a_NOEC: No observed effect concentration._x000a_"/>
    <w:docVar w:name="E16_CategoriasCLP" w:val="Acute Tox. 4 : Acute toxicity (Oral), Category 4_x000a_Eye Dam. 1 : Serious eye damage, Category 1_x000a_Resp. Sens. 1 : Respiratory sensitiser, Category 1_x000a_STOT RE 1 : Specific target organ toxicity following a repeated exposure, Category 1_x000a_STOT SE 3 : Specific target organ toxicity following a single exposure, Category 3_x000a_Skin Corr. 1B : Skin Corrosive, Category 1B_x000a_Skin Irrit. 2 : Skin irritant, Category 2_x000a_Skin Sens. 1 : Skin sensitiser, Category 1_x000a_Skin Sens. 1A : Skin sensitiser, Category 1A_x000a_"/>
    <w:docVar w:name="E16_FrasesHCLP" w:val="H302  Harmful if swallowed._x000a_H314  Causes severe skin burns and eye damage._x000a_H315  Causes skin irritation._x000a_H317  May cause an allergic skin reaction._x000a_H318  Causes serious eye damage._x000a_H334  May cause allergy or asthma symptoms or breathing difficulties if inhaled._x000a_H335  May cause respiratory irritation._x000a_H372  Causes damage to organs through prolonged or repeated exposure._x000a_"/>
    <w:docVar w:name="E16_FrasesR" w:val=" "/>
    <w:docVar w:name="E16_ProcedimientoClasificacion" w:val="Classification and procedure used to derive the classification for mixtures according to Regulation (EC) 1272/2008 [CLP]:_x000a_Physical hazards On basis of test data_x000a_Health hazards Calculation method_x000a_Environmental hazards Calculation method_x000a_"/>
    <w:docVar w:name="E16_Referencias" w:val="Key literature references and sources for data:_x000a_http://eur-lex.europa.eu/homepage.html_x000a_http://echa.europa.eu/_x000a_Regulation (EU) 2020/878._x000a_Regulation (EC) No 1907/2006._x000a_Regulation (EC) No 1272/2008."/>
    <w:docVar w:name="E16_TextoCuadro" w:val="The information in this Safety Data Sheet on the Preparation is based on current knowledge and on current EC and national laws, as far as the working conditions of the users is beyond our knowledge and control.  The product must not be used for purposes other than those that are specified without first having written instructions on how to handle.  It is always the responsibility of the user to take the appropriate measures in order to comply with the requirements established by current legislation.  The information contained in this Safety Sheet only states a description of the safety requirements for the preparation, and it must not be considered as a guarantee of its properties."/>
    <w:docVar w:name="E16_TextoFinal" w:val="The information given in this Safety Data Sheet has been drafted in accordance with COMMISSION REGULATION (EU) 2020/878 of 18 June 2020 amending Annex II to Regulation (EC) No 1907/2006 of the European Parliament and of the Council on the Registration, Evaluation, Authorisation and Restriction of Chemical substances and mixtures (REACH)."/>
    <w:docVar w:name="Empresa" w:val="1"/>
    <w:docVar w:name="Encabezado_Tabla_2_3" w:val="PBT,vPvB or endocrine disrupting properties substances_x000a_(concentration &gt;=0,1%)"/>
    <w:docVar w:name="EnvasadoLQ" w:val="N"/>
    <w:docVar w:name="EpigrafesModificados" w:val=" "/>
    <w:docVar w:name="EPIsCaracteristica1" w:val=" "/>
    <w:docVar w:name="EPIsCaracteristica2" w:val=" "/>
    <w:docVar w:name="EPIsCaracteristica3" w:val=" "/>
    <w:docVar w:name="EPIsCaracteristica4" w:val=" "/>
    <w:docVar w:name="EPIsCaracteristica5" w:val=" "/>
    <w:docVar w:name="EPIsCaracteristica6" w:val=" "/>
    <w:docVar w:name="EPIsDescripcion1" w:val=" "/>
    <w:docVar w:name="EPIsDescripcion2" w:val=" "/>
    <w:docVar w:name="EPIsDescripcion3" w:val=" "/>
    <w:docVar w:name="EPIsDescripcion4" w:val=" "/>
    <w:docVar w:name="EPIsDescripcion5" w:val=" "/>
    <w:docVar w:name="EPIsDescripcion6" w:val=" "/>
    <w:docVar w:name="EPIsEsteve" w:val=" "/>
    <w:docVar w:name="EPIsImagen1" w:val="C:\EQGEST\EPIS\EPI02.gif"/>
    <w:docVar w:name="EPIsImagen2" w:val="C:\EQGEST\EPIS\EPI04.gif"/>
    <w:docVar w:name="EPIsImagen3" w:val="C:\EQGEST\EPIS\EPI05.gif"/>
    <w:docVar w:name="EPIsImagen4" w:val="C:\EQGEST\EPIS\EPI07.gif"/>
    <w:docVar w:name="EPIsImagen5" w:val="C:\EQGEST\EPIS\EPI08.gif"/>
    <w:docVar w:name="EPIsImagen6" w:val=" "/>
    <w:docVar w:name="EPIsMantenimiento1" w:val=" "/>
    <w:docVar w:name="EPIsMantenimiento2" w:val=" "/>
    <w:docVar w:name="EPIsMantenimiento3" w:val=" "/>
    <w:docVar w:name="EPIsMantenimiento4" w:val=" "/>
    <w:docVar w:name="EPIsMantenimiento5" w:val=" "/>
    <w:docVar w:name="EPIsMantenimiento6" w:val=" "/>
    <w:docVar w:name="EPIsNormasCEN1" w:val=" "/>
    <w:docVar w:name="EPIsNormasCEN2" w:val=" "/>
    <w:docVar w:name="EPIsNormasCEN3" w:val=" "/>
    <w:docVar w:name="EPIsNormasCEN4" w:val=" "/>
    <w:docVar w:name="EPIsNormasCEN5" w:val=" "/>
    <w:docVar w:name="EPIsNormasCEN6" w:val=" "/>
    <w:docVar w:name="EPIsObservaciones1" w:val=" "/>
    <w:docVar w:name="EPIsObservaciones2" w:val=" "/>
    <w:docVar w:name="EPIsObservaciones3" w:val=" "/>
    <w:docVar w:name="EPIsObservaciones4" w:val=" "/>
    <w:docVar w:name="EPIsObservaciones5" w:val=" "/>
    <w:docVar w:name="EPIsObservaciones6" w:val=" "/>
    <w:docVar w:name="EscenariosExposicion" w:val=" "/>
    <w:docVar w:name="EstadoFisico" w:val="S@P"/>
    <w:docVar w:name="EstadoFisicoDescripcion" w:val="Solid - Dust"/>
    <w:docVar w:name="Familia" w:val=" "/>
    <w:docVar w:name="Fase1" w:val=" "/>
    <w:docVar w:name="Fase2" w:val=" "/>
    <w:docVar w:name="FaxComercializador" w:val=" "/>
    <w:docVar w:name="FaxEmpresa" w:val="+54 2664 425379"/>
    <w:docVar w:name="FechaAlta" w:val="29/07/2022"/>
    <w:docVar w:name="FechaPrimeraRevision" w:val="12/02/2025"/>
    <w:docVar w:name="FechaRevision" w:val="12/02/2025"/>
    <w:docVar w:name="FichaEmergencia" w:val="F-E,S-D"/>
    <w:docVar w:name="FrasesBiocidas" w:val=" "/>
    <w:docVar w:name="FrasesUSA_E15" w:val=" "/>
    <w:docVar w:name="Hidrosolubilidad" w:val="Not applicable/Not available due to the nature/properties of the product"/>
    <w:docVar w:name="ICAO_InstEnvCarg" w:val="Not applicable."/>
    <w:docVar w:name="ICAO_InstEnvPasj" w:val="Not applicable."/>
    <w:docVar w:name="IMDG_InstEnv" w:val="Not applicable."/>
    <w:docVar w:name="Inflamabilidad" w:val="Not applicable/Not available due to the nature/properties of the product"/>
    <w:docVar w:name="Inflamable" w:val="N"/>
    <w:docVar w:name="InflamableR10" w:val="N"/>
    <w:docVar w:name="InformeSeguridadQuimica" w:val=" "/>
    <w:docVar w:name="Irritante" w:val="S"/>
    <w:docVar w:name="Isocianatos" w:val="N"/>
    <w:docVar w:name="Lejia" w:val="N"/>
    <w:docVar w:name="LimInfExpl" w:val="Not applicable/Not available due to the nature/properties of the product"/>
    <w:docVar w:name="LimSupExpl" w:val="Not applicable/Not available due to the nature/properties of the product"/>
    <w:docVar w:name="Liposolubilidad" w:val="Not applicable/Not available due to the nature/properties of the product"/>
    <w:docVar w:name="ManipulacionAlmacenamiento_Almacenamiento" w:val="Store according to local legislation. Observe indications on the label. Store the containers between 5 and 25 º C, in a dry and well-ventilated place, far from sources of heat and direct solar light. Keep far away from ignition points. Keep away from oxidising agents and from highly acidic or alkaline materials. Do not smoke. Prevent the entry of non-authorised persons. Once the containers are open, they must be carefully closed and placed vertically to prevent spills."/>
    <w:docVar w:name="ManipulacionAlmacenamiento_Manipulacion" w:val="For personal protection, see section 8._x000a_In the application area, smoking, eating, and drinking must be prohibited._x000a_Follow legislation on occupational health and safety._x000a_Never use pressure to empty the containers. They are not pressure-resistant containers. Keep the product in containers made of a material identical to the original."/>
    <w:docVar w:name="Medidas_EPIs" w:val=" "/>
    <w:docVar w:name="MedidasLuchaContraIncendios" w:val="The product is NOT classified as flammable, in case of fire the following measures should be taken:"/>
    <w:docVar w:name="MedidasLuchaContraIncendios_EquipoProteccionContraIncendios" w:val="According to the size of the fire, it may be necessary to use protective suits against the heat, individual breathing equipment, gloves, protective goggles or facemasks, and boots."/>
    <w:docVar w:name="MedidasLuchaContraIncendios_MediosExtincionApropiados" w:val="Extinguisher powder or CO2. In case of more serious fires, also alcohol-resistant foam and water spray."/>
    <w:docVar w:name="MedidasLuchaContraIncendios_MediosExtincionNoApropiados" w:val="Do not use a direct stream of water to extinguish. In the presence of electrical voltage, you cannot use water or foam as extinguishing media."/>
    <w:docVar w:name="MedidasLuchaContraIncendios_RecomendacionesPersonalLucha" w:val="Use water to cool tanks, cisterns, or containers close to the heat source or fire. Take wind direction into account. Prevent the products used to fight the fire from going into drains, sewers, or waterways."/>
    <w:docVar w:name="MedidasLuchaContraIncendios_RiesgosEspeciales" w:val="Exposure to combustion or decomposition products can be harmful to your health."/>
    <w:docVar w:name="MedidasLuchaContraIncendios_TituloEquipoProteccionContraIncendios" w:val="Fire protection equipment."/>
    <w:docVar w:name="MedidasLuchaContraIncendios_TituloMediosExtincionApropiados" w:val="Suitable extinguishing media:"/>
    <w:docVar w:name="MedidasLuchaContraIncendios_TituloMediosExtincionNoApropiados" w:val="Unsuitable extinguishing media:"/>
    <w:docVar w:name="MedidasLuchaContraIncendios_TituloRiesgosEspeciales" w:val="Special risks."/>
    <w:docVar w:name="MostrarSEVESO" w:val="S"/>
    <w:docVar w:name="NanoformaSecc1.1" w:val=" "/>
    <w:docVar w:name="NanoformaSecc3.1" w:val=" "/>
    <w:docVar w:name="NFPA" w:val="Mostrar"/>
    <w:docVar w:name="NFPA_B" w:val="Health hazard: 3 (Extreme Danger)"/>
    <w:docVar w:name="NFPA_R" w:val="Flammability: 0 (Will not burn)"/>
    <w:docVar w:name="NFPA_W" w:val=" "/>
    <w:docVar w:name="NFPA_Y" w:val="Reactivity: 0 (Stable)"/>
    <w:docVar w:name="NIFComercializador" w:val=" "/>
    <w:docVar w:name="NIFEmpresa" w:val="30-62123820-1"/>
    <w:docVar w:name="NOM-003-SSA1-2006" w:val=" "/>
    <w:docVar w:name="NombreComercializador" w:val=" "/>
    <w:docVar w:name="NombreEmpresa" w:val="Varteco Quimica Puntana S.A"/>
    <w:docVar w:name="NombreHomologado" w:val=" "/>
    <w:docVar w:name="NombreProducto" w:val=" "/>
    <w:docVar w:name="NotificadoINTCF" w:val=" "/>
    <w:docVar w:name="NumeroCAS" w:val="K"/>
    <w:docVar w:name="NumeroRevision" w:val="1"/>
    <w:docVar w:name="NumeroRevisionAnterior" w:val="0"/>
    <w:docVar w:name="NumIdBiocidaEur" w:val=" "/>
    <w:docVar w:name="NumIdBiocidaNac" w:val=" "/>
    <w:docVar w:name="OELTextoEsteve" w:val=" "/>
    <w:docVar w:name="Olor" w:val="Not applicable/Not available due to the nature/properties of the product"/>
    <w:docVar w:name="OtrosPeligros" w:val="In normal use conditions and in its original form, the product itself does not involve any other risk for health and the environment."/>
    <w:docVar w:name="PaginaWeb" w:val="www.varteco.com.ar"/>
    <w:docVar w:name="PaginaWebComercializador" w:val=" "/>
    <w:docVar w:name="PaginaWebEmpresa" w:val="www.varteco.com.ar"/>
    <w:docVar w:name="PeligroExplosion" w:val=" "/>
    <w:docVar w:name="Peligroso" w:val="S"/>
    <w:docVar w:name="PeligrosoAerosolGases" w:val="N"/>
    <w:docVar w:name="PeligrosoGases" w:val="N"/>
    <w:docVar w:name="pH" w:val="Not applicable/Not available due to the nature/properties of the product"/>
    <w:docVar w:name="PoblacionComercializador" w:val=" "/>
    <w:docVar w:name="PoblacionEmpresa" w:val="San Luis"/>
    <w:docVar w:name="PorcentajeCOV" w:val=" "/>
    <w:docVar w:name="PorcentajeSolidos" w:val="Not applicable/Not available due to the nature/properties of the product"/>
    <w:docVar w:name="PorcentajeSVOC" w:val="99.95"/>
    <w:docVar w:name="PorcentajeVOC" w:val=".05"/>
    <w:docVar w:name="PorcentajeVVOC" w:val="0"/>
    <w:docVar w:name="PrecursoresDrogasEncabezado" w:val=" "/>
    <w:docVar w:name="PrecursoresDrogasPie" w:val=" "/>
    <w:docVar w:name="PrecursoresExplosivosEncabezado" w:val=" "/>
    <w:docVar w:name="PrecursoresExplosivosPie" w:val=" "/>
    <w:docVar w:name="PresionVapor" w:val="Not applicable/Not available due to the nature/properties of the product"/>
    <w:docVar w:name="PrimerosAuxilios_AtencionMedica" w:val="In case of doubt or when symptoms of feeling unwell persist, get medical attention. Never administer anything orally to persons who are unconscious. Do not induce vomiting. If the person vomits, clear the respiratory tract."/>
    <w:docVar w:name="PrimerosAuxilios_ContactoOjos" w:val="Wash eyes with plenty of clean and cool water for at least 10 minutes while pulling eyelids up, and seek medical assistance. Dont let the person to rub the affected eye."/>
    <w:docVar w:name="PrimerosAuxilios_ContactoPiel" w:val="Remove contaminated clothing. Wash skin vigorously with water and soap or a suitable skin cleaner. NEVER use solvents or thinners."/>
    <w:docVar w:name="PrimerosAuxilios_Descripcion" w:val="In case of doubt or when symptoms of feeling unwell persist, get medical attention. Never administer anything orally to persons who are unconscious."/>
    <w:docVar w:name="PrimerosAuxilios_Ingestion" w:val="If accidentally ingested, seek immediate medical attention. Keep calm.  NEVER induce vomiting."/>
    <w:docVar w:name="PrimerosAuxilios_Inhalacion" w:val="Take the victim into open air; keep them warm and calm.  If breathing is irregular or stops, perform artificial respiration. Do not administer anything orally. If unconscious, place them in a suitable position and seek medical assistance."/>
    <w:docVar w:name="PrimerosAuxilios_SintomasEfectos" w:val="Corrosive Product, contact with eyes or skin can cause burns; ingestion or inhalation can cause internal damage, if this occurs immediate medical assistance is required._x000a_Harmful Product, prolonged exposure due to inhalation may cause anaesthetic effects and the need for immediate medical assistance._x000a_Contact with eyes may cause irreversible damage._x000a_It may cause an allergic reaction, dermatitis, redness or inflammation of the skin._x000a_It may cause an allergic reaction in the respiratory system. Chronic exposure can lead to asthma."/>
    <w:docVar w:name="PrimerosAuxilios_TituloContactoOjos" w:val="Eye contact."/>
    <w:docVar w:name="PrimerosAuxilios_TituloContactoPiel" w:val="Skin contact."/>
    <w:docVar w:name="PrimerosAuxilios_TituloIngestion" w:val="Ingestion."/>
    <w:docVar w:name="PrimerosAuxilios_TituloInhalacion" w:val="Inhalation."/>
    <w:docVar w:name="PropComburente" w:val=" "/>
    <w:docVar w:name="PropComburentes" w:val="Not applicable/Not available due to the nature/properties of the product"/>
    <w:docVar w:name="PropExplosivas" w:val="Not applicable/Not available due to the nature/properties of the product"/>
    <w:docVar w:name="ProvinciaComercializador" w:val=" "/>
    <w:docVar w:name="ProvinciaEmpresa" w:val="San Luis"/>
    <w:docVar w:name="PtoCongelacion" w:val="Not applicable/Not available due to the nature/properties of the product"/>
    <w:docVar w:name="PtoFusion" w:val="Not applicable/Not available due to the nature/properties of the product"/>
    <w:docVar w:name="PtoGota" w:val="Not applicable/Not available due to the nature/properties of the product"/>
    <w:docVar w:name="PuntoEbullicion" w:val="Not applicable/Not available due to the nature/properties of the product"/>
    <w:docVar w:name="PuntoInflamacion" w:val="&gt; 60 ºC"/>
    <w:docVar w:name="ReferenciaCliente" w:val=" "/>
    <w:docVar w:name="RestrLimitComer" w:val="Restrictions on the manufacturing, placing on the market and use of certain dangerous substances, mixtures and articles:"/>
    <w:docVar w:name="Seccion_9_2_OtrCaractSeg" w:val=" "/>
    <w:docVar w:name="Seccion_9_2_OtrCaractSeg_Tit" w:val=" "/>
    <w:docVar w:name="Seccion_9_2_PelFis" w:val=" "/>
    <w:docVar w:name="Seccion_9_2_PelFis_Tit" w:val=" "/>
    <w:docVar w:name="Seccion_9_2_SinDatos" w:val="Not applicable/Not available due to the nature/properties of the product"/>
    <w:docVar w:name="Solubilidad" w:val="Not applicable/Not available due to the nature/properties of the product"/>
    <w:docVar w:name="SolucionpH" w:val=" "/>
    <w:docVar w:name="SubcategoriaCOV" w:val=" "/>
    <w:docVar w:name="Sustancia" w:val="N"/>
    <w:docVar w:name="SustanciaCAS" w:val=" "/>
    <w:docVar w:name="SustanciaCE" w:val=" "/>
    <w:docVar w:name="SustanciaClasificacionCLP" w:val="Acute Tox. 4 *, H302 - Eye Dam. 1, H318 - Resp. Sens. 1, H334 - STOT SE 3, H335 - Skin Irrit. 2, H315 - Skin Sens. 1, H317"/>
    <w:docVar w:name="SustanciaConcentracion" w:val="25 - 100 %"/>
    <w:docVar w:name="SustanciaDesgloseCLP" w:val="-"/>
    <w:docVar w:name="SustanciaEspecial" w:val="N"/>
    <w:docVar w:name="SustanciaIndice" w:val=" "/>
    <w:docVar w:name="SustanciaMonoconstituyente" w:val=" "/>
    <w:docVar w:name="SustanciaMulticonstituyente" w:val=" "/>
    <w:docVar w:name="SustanciaNombre" w:val=" "/>
    <w:docVar w:name="SustanciaNombre11" w:val=" "/>
    <w:docVar w:name="SustanciaNoNCS" w:val="N"/>
    <w:docVar w:name="SustanciaNumRegistro" w:val=" "/>
    <w:docVar w:name="SustanciaPBTmPmB" w:val=" "/>
    <w:docVar w:name="Sustancias_PBT_mPmB_AltEnd" w:val="_x000a_The mixture does not contain substances classified as PBT._x000a_The mixture does not contain substances classified as vPvB._x000a_The mixture does not contain any endocrine disrupting properties substances._x000a__x000a_"/>
    <w:docVar w:name="SustanciasActivas" w:val=" "/>
    <w:docVar w:name="SustanciaUVCB" w:val=" "/>
    <w:docVar w:name="TablaDNEL" w:val="Mostrar"/>
    <w:docVar w:name="TablaDSL" w:val=" "/>
    <w:docVar w:name="TablaEpig11" w:val=" "/>
    <w:docVar w:name="TablaEpig12_1" w:val=" "/>
    <w:docVar w:name="TablaEpig12_2_Bio" w:val=" "/>
    <w:docVar w:name="TablaEpig12_2_Deg" w:val=" "/>
    <w:docVar w:name="TablaEpig12_3" w:val="Mostrar"/>
    <w:docVar w:name="TablaEpig2_3" w:val=" "/>
    <w:docVar w:name="TablaEpig3" w:val="Mostrar"/>
    <w:docVar w:name="TablaEpig3SCR" w:val=" "/>
    <w:docVar w:name="TablaEpig8" w:val=" "/>
    <w:docVar w:name="TablaEpig8_TextoPie" w:val=" "/>
    <w:docVar w:name="TablaEPIs" w:val="Mostrar"/>
    <w:docVar w:name="TablaLimitComer" w:val="Mostrar"/>
    <w:docVar w:name="TablaPNEC" w:val=" "/>
    <w:docVar w:name="TablaSEVESO" w:val=" "/>
    <w:docVar w:name="TablaSustanciasActivas" w:val=" "/>
    <w:docVar w:name="TablaSustExport" w:val=" "/>
    <w:docVar w:name="TablaTiposBiocida" w:val=" "/>
    <w:docVar w:name="TablaTSCA" w:val=" "/>
    <w:docVar w:name="TablaVLB" w:val=" "/>
    <w:docVar w:name="TelefonoComercializador" w:val=" "/>
    <w:docVar w:name="TelefonoEmergencia" w:val="+54 2664 425379  (Available 24 hours)"/>
    <w:docVar w:name="TelefonoEmpresa" w:val="+54 2664 425379"/>
    <w:docVar w:name="TelefonoUrgencia" w:val="+54 2664 425379 "/>
    <w:docVar w:name="TempAutoinflamacion" w:val="Not applicable/Not available due to the nature/properties of the product"/>
    <w:docVar w:name="TempDescomposicion" w:val="Not applicable/Not available due to the nature/properties of the product"/>
    <w:docVar w:name="TextE1.1_1" w:val=" "/>
    <w:docVar w:name="TextE1.1_2" w:val=" "/>
    <w:docVar w:name="TextE1.1_3" w:val=" "/>
    <w:docVar w:name="TextE1.1_4" w:val=" "/>
    <w:docVar w:name="TextE1.1_5" w:val=" "/>
    <w:docVar w:name="TextE1.2_1" w:val=" "/>
    <w:docVar w:name="TextE1.2_2" w:val=" "/>
    <w:docVar w:name="TextE1.2_3" w:val=" "/>
    <w:docVar w:name="TextE1.2_4" w:val=" "/>
    <w:docVar w:name="TextE1.2_5" w:val=" "/>
    <w:docVar w:name="TextE1.3_1" w:val=" "/>
    <w:docVar w:name="TextE1.3_2" w:val=" "/>
    <w:docVar w:name="TextE1.3_3" w:val=" "/>
    <w:docVar w:name="TextE1.3_4" w:val=" "/>
    <w:docVar w:name="TextE1.3_5" w:val=" "/>
    <w:docVar w:name="TextE1.4_1" w:val=" "/>
    <w:docVar w:name="TextE1.4_2" w:val=" "/>
    <w:docVar w:name="TextE1.4_3" w:val=" "/>
    <w:docVar w:name="TextE1.4_4" w:val=" "/>
    <w:docVar w:name="TextE1.4_5" w:val=" "/>
    <w:docVar w:name="TextE1_1" w:val=" "/>
    <w:docVar w:name="TextE1_2" w:val=" "/>
    <w:docVar w:name="TextE1_3" w:val=" "/>
    <w:docVar w:name="TextE1_4" w:val=" "/>
    <w:docVar w:name="TextE1_5" w:val=" "/>
    <w:docVar w:name="TextE10.1_1" w:val=" "/>
    <w:docVar w:name="TextE10.1_2" w:val=" "/>
    <w:docVar w:name="TextE10.1_3" w:val=" "/>
    <w:docVar w:name="TextE10.1_4" w:val=" "/>
    <w:docVar w:name="TextE10.1_5" w:val=" "/>
    <w:docVar w:name="TextE10.2_1" w:val=" "/>
    <w:docVar w:name="TextE10.2_2" w:val=" "/>
    <w:docVar w:name="TextE10.2_3" w:val=" "/>
    <w:docVar w:name="TextE10.2_4" w:val=" "/>
    <w:docVar w:name="TextE10.2_5" w:val=" "/>
    <w:docVar w:name="TextE10.3_1" w:val=" "/>
    <w:docVar w:name="TextE10.3_2" w:val=" "/>
    <w:docVar w:name="TextE10.3_3" w:val=" "/>
    <w:docVar w:name="TextE10.3_4" w:val=" "/>
    <w:docVar w:name="TextE10.3_5" w:val=" "/>
    <w:docVar w:name="TextE10.4_1" w:val=" "/>
    <w:docVar w:name="TextE10.4_2" w:val=" "/>
    <w:docVar w:name="TextE10.4_3" w:val=" "/>
    <w:docVar w:name="TextE10.4_4" w:val=" "/>
    <w:docVar w:name="TextE10.4_5" w:val=" "/>
    <w:docVar w:name="TextE10.5_1" w:val=" "/>
    <w:docVar w:name="TextE10.5_2" w:val=" "/>
    <w:docVar w:name="TextE10.5_3" w:val=" "/>
    <w:docVar w:name="TextE10.5_4" w:val=" "/>
    <w:docVar w:name="TextE10.5_5" w:val=" "/>
    <w:docVar w:name="TextE10.6_1" w:val=" "/>
    <w:docVar w:name="TextE10.6_2" w:val=" "/>
    <w:docVar w:name="TextE10.6_3" w:val=" "/>
    <w:docVar w:name="TextE10.6_4" w:val=" "/>
    <w:docVar w:name="TextE10.6_5" w:val=" "/>
    <w:docVar w:name="TextE10_1" w:val=" "/>
    <w:docVar w:name="TextE10_2" w:val=" "/>
    <w:docVar w:name="TextE10_3" w:val=" "/>
    <w:docVar w:name="TextE10_4" w:val=" "/>
    <w:docVar w:name="TextE10_5" w:val=" "/>
    <w:docVar w:name="TextE11.1_1" w:val=" "/>
    <w:docVar w:name="TextE11.1_2" w:val=" "/>
    <w:docVar w:name="TextE11.1_3" w:val=" "/>
    <w:docVar w:name="TextE11.1_4" w:val=" "/>
    <w:docVar w:name="TextE11.1_5" w:val=" "/>
    <w:docVar w:name="TextE11.2_1" w:val=" "/>
    <w:docVar w:name="TextE11.2_2" w:val=" "/>
    <w:docVar w:name="TextE11.2_3" w:val=" "/>
    <w:docVar w:name="TextE11.2_4" w:val=" "/>
    <w:docVar w:name="TextE11.2_5" w:val=" "/>
    <w:docVar w:name="TextE11_1" w:val=" "/>
    <w:docVar w:name="TextE11_2" w:val=" "/>
    <w:docVar w:name="TextE11_3" w:val=" "/>
    <w:docVar w:name="TextE11_4" w:val=" "/>
    <w:docVar w:name="TextE11_5" w:val=" "/>
    <w:docVar w:name="TextE12.1_1" w:val=" "/>
    <w:docVar w:name="TextE12.1_2" w:val=" "/>
    <w:docVar w:name="TextE12.1_3" w:val=" "/>
    <w:docVar w:name="TextE12.1_4" w:val=" "/>
    <w:docVar w:name="TextE12.1_5" w:val=" "/>
    <w:docVar w:name="TextE12.2_1" w:val=" "/>
    <w:docVar w:name="TextE12.2_2" w:val=" "/>
    <w:docVar w:name="TextE12.2_3" w:val=" "/>
    <w:docVar w:name="TextE12.2_4" w:val=" "/>
    <w:docVar w:name="TextE12.2_5" w:val=" "/>
    <w:docVar w:name="TextE12.3_1" w:val=" "/>
    <w:docVar w:name="TextE12.3_2" w:val=" "/>
    <w:docVar w:name="TextE12.3_3" w:val=" "/>
    <w:docVar w:name="TextE12.3_4" w:val=" "/>
    <w:docVar w:name="TextE12.3_5" w:val=" "/>
    <w:docVar w:name="TextE12.4_1" w:val=" "/>
    <w:docVar w:name="TextE12.4_2" w:val=" "/>
    <w:docVar w:name="TextE12.4_3" w:val=" "/>
    <w:docVar w:name="TextE12.4_4" w:val=" "/>
    <w:docVar w:name="TextE12.4_5" w:val=" "/>
    <w:docVar w:name="TextE12.5_1" w:val=" "/>
    <w:docVar w:name="TextE12.5_2" w:val=" "/>
    <w:docVar w:name="TextE12.5_3" w:val=" "/>
    <w:docVar w:name="TextE12.5_4" w:val=" "/>
    <w:docVar w:name="TextE12.5_5" w:val=" "/>
    <w:docVar w:name="TextE12.6_1" w:val=" "/>
    <w:docVar w:name="TextE12.6_2" w:val=" "/>
    <w:docVar w:name="TextE12.6_3" w:val=" "/>
    <w:docVar w:name="TextE12.6_4" w:val=" "/>
    <w:docVar w:name="TextE12.6_5" w:val=" "/>
    <w:docVar w:name="TextE12.7_1" w:val=" "/>
    <w:docVar w:name="TextE12.7_2" w:val=" "/>
    <w:docVar w:name="TextE12.7_3" w:val=" "/>
    <w:docVar w:name="TextE12.7_4" w:val=" "/>
    <w:docVar w:name="TextE12.7_5" w:val=" "/>
    <w:docVar w:name="TextE12_1" w:val=" "/>
    <w:docVar w:name="TextE12_2" w:val=" "/>
    <w:docVar w:name="TextE12_3" w:val=" "/>
    <w:docVar w:name="TextE12_4" w:val=" "/>
    <w:docVar w:name="TextE12_5" w:val=" "/>
    <w:docVar w:name="TextE13.1_1" w:val=" "/>
    <w:docVar w:name="TextE13.1_2" w:val=" "/>
    <w:docVar w:name="TextE13.1_3" w:val=" "/>
    <w:docVar w:name="TextE13.1_4" w:val=" "/>
    <w:docVar w:name="TextE13.1_5" w:val=" "/>
    <w:docVar w:name="TextE13_1" w:val=" "/>
    <w:docVar w:name="TextE13_2" w:val=" "/>
    <w:docVar w:name="TextE13_3" w:val=" "/>
    <w:docVar w:name="TextE13_4" w:val=" "/>
    <w:docVar w:name="TextE13_5" w:val=" "/>
    <w:docVar w:name="TextE14.1_1" w:val=" "/>
    <w:docVar w:name="TextE14.1_2" w:val=" "/>
    <w:docVar w:name="TextE14.1_3" w:val=" "/>
    <w:docVar w:name="TextE14.1_4" w:val=" "/>
    <w:docVar w:name="TextE14.1_5" w:val=" "/>
    <w:docVar w:name="TextE14.2_1" w:val=" "/>
    <w:docVar w:name="TextE14.2_2" w:val=" "/>
    <w:docVar w:name="TextE14.2_3" w:val=" "/>
    <w:docVar w:name="TextE14.2_4" w:val=" "/>
    <w:docVar w:name="TextE14.2_5" w:val=" "/>
    <w:docVar w:name="TextE14.3_1" w:val=" "/>
    <w:docVar w:name="TextE14.3_2" w:val=" "/>
    <w:docVar w:name="TextE14.3_3" w:val=" "/>
    <w:docVar w:name="TextE14.3_4" w:val=" "/>
    <w:docVar w:name="TextE14.3_5" w:val=" "/>
    <w:docVar w:name="TextE14.4_1" w:val=" "/>
    <w:docVar w:name="TextE14.4_2" w:val=" "/>
    <w:docVar w:name="TextE14.4_3" w:val=" "/>
    <w:docVar w:name="TextE14.4_4" w:val=" "/>
    <w:docVar w:name="TextE14.4_5" w:val=" "/>
    <w:docVar w:name="TextE14.5_1" w:val=" "/>
    <w:docVar w:name="TextE14.5_2" w:val=" "/>
    <w:docVar w:name="TextE14.5_3" w:val=" "/>
    <w:docVar w:name="TextE14.5_4" w:val=" "/>
    <w:docVar w:name="TextE14.5_5" w:val=" "/>
    <w:docVar w:name="TextE14.6_1" w:val=" "/>
    <w:docVar w:name="TextE14.6_2" w:val=" "/>
    <w:docVar w:name="TextE14.6_3" w:val=" "/>
    <w:docVar w:name="TextE14.6_4" w:val=" "/>
    <w:docVar w:name="TextE14.6_5" w:val=" "/>
    <w:docVar w:name="TextE14.7_1" w:val=" "/>
    <w:docVar w:name="TextE14.7_2" w:val=" "/>
    <w:docVar w:name="TextE14.7_3" w:val=" "/>
    <w:docVar w:name="TextE14.7_4" w:val=" "/>
    <w:docVar w:name="TextE14.7_5" w:val=" "/>
    <w:docVar w:name="TextE14_1" w:val=" "/>
    <w:docVar w:name="TextE14_2" w:val=" "/>
    <w:docVar w:name="TextE14_3" w:val=" "/>
    <w:docVar w:name="TextE14_4" w:val=" "/>
    <w:docVar w:name="TextE14_5" w:val=" "/>
    <w:docVar w:name="TextE15.1_1" w:val=" "/>
    <w:docVar w:name="TextE15.1_2" w:val=" "/>
    <w:docVar w:name="TextE15.1_3" w:val=" "/>
    <w:docVar w:name="TextE15.1_4" w:val=" "/>
    <w:docVar w:name="TextE15.1_5" w:val=" "/>
    <w:docVar w:name="TextE15.2_1" w:val=" "/>
    <w:docVar w:name="TextE15.2_2" w:val=" "/>
    <w:docVar w:name="TextE15.2_3" w:val=" "/>
    <w:docVar w:name="TextE15.2_4" w:val=" "/>
    <w:docVar w:name="TextE15.2_5" w:val=" "/>
    <w:docVar w:name="TextE15_1" w:val=" "/>
    <w:docVar w:name="TextE15_2" w:val=" "/>
    <w:docVar w:name="TextE15_3" w:val=" "/>
    <w:docVar w:name="TextE15_4" w:val=" "/>
    <w:docVar w:name="TextE15_5" w:val=" "/>
    <w:docVar w:name="TextE16_1" w:val=" "/>
    <w:docVar w:name="TextE16_2" w:val=" "/>
    <w:docVar w:name="TextE16_3" w:val=" "/>
    <w:docVar w:name="TextE16_4" w:val=" "/>
    <w:docVar w:name="TextE16_5" w:val=" "/>
    <w:docVar w:name="TextE2.1_1" w:val=" "/>
    <w:docVar w:name="TextE2.1_2" w:val=" "/>
    <w:docVar w:name="TextE2.1_3" w:val=" "/>
    <w:docVar w:name="TextE2.1_4" w:val=" "/>
    <w:docVar w:name="TextE2.1_5" w:val=" "/>
    <w:docVar w:name="TextE2.2_1" w:val=" "/>
    <w:docVar w:name="TextE2.2_2" w:val=" "/>
    <w:docVar w:name="TextE2.2_3" w:val=" "/>
    <w:docVar w:name="TextE2.2_4" w:val=" "/>
    <w:docVar w:name="TextE2.2_5" w:val=" "/>
    <w:docVar w:name="TextE2.3_1" w:val=" "/>
    <w:docVar w:name="TextE2.3_2" w:val=" "/>
    <w:docVar w:name="TextE2.3_3" w:val=" "/>
    <w:docVar w:name="TextE2.3_4" w:val=" "/>
    <w:docVar w:name="TextE2.3_5" w:val=" "/>
    <w:docVar w:name="TextE2_1" w:val=" "/>
    <w:docVar w:name="TextE2_2" w:val=" "/>
    <w:docVar w:name="TextE2_3" w:val=" "/>
    <w:docVar w:name="TextE2_4" w:val=" "/>
    <w:docVar w:name="TextE2_5" w:val=" "/>
    <w:docVar w:name="TextE3.1_1" w:val=" "/>
    <w:docVar w:name="TextE3.1_2" w:val=" "/>
    <w:docVar w:name="TextE3.1_3" w:val=" "/>
    <w:docVar w:name="TextE3.1_4" w:val=" "/>
    <w:docVar w:name="TextE3.1_5" w:val=" "/>
    <w:docVar w:name="TextE3.2_1" w:val=" "/>
    <w:docVar w:name="TextE3.2_2" w:val=" "/>
    <w:docVar w:name="TextE3.2_3" w:val=" "/>
    <w:docVar w:name="TextE3.2_4" w:val=" "/>
    <w:docVar w:name="TextE3.2_5" w:val=" "/>
    <w:docVar w:name="TextE3_1" w:val=" "/>
    <w:docVar w:name="TextE3_2" w:val=" "/>
    <w:docVar w:name="TextE3_3" w:val=" "/>
    <w:docVar w:name="TextE3_4" w:val=" "/>
    <w:docVar w:name="TextE3_5" w:val=" "/>
    <w:docVar w:name="TextE4.1_1" w:val=" "/>
    <w:docVar w:name="TextE4.1_2" w:val=" "/>
    <w:docVar w:name="TextE4.1_3" w:val=" "/>
    <w:docVar w:name="TextE4.1_4" w:val=" "/>
    <w:docVar w:name="TextE4.1_5" w:val=" "/>
    <w:docVar w:name="TextE4.2_1" w:val=" "/>
    <w:docVar w:name="TextE4.2_2" w:val=" "/>
    <w:docVar w:name="TextE4.2_3" w:val=" "/>
    <w:docVar w:name="TextE4.2_4" w:val=" "/>
    <w:docVar w:name="TextE4.2_5" w:val=" "/>
    <w:docVar w:name="TextE4.3_1" w:val=" "/>
    <w:docVar w:name="TextE4.3_2" w:val=" "/>
    <w:docVar w:name="TextE4.3_3" w:val=" "/>
    <w:docVar w:name="TextE4.3_4" w:val=" "/>
    <w:docVar w:name="TextE4.3_5" w:val=" "/>
    <w:docVar w:name="TextE4_1" w:val=" "/>
    <w:docVar w:name="TextE4_2" w:val=" "/>
    <w:docVar w:name="TextE4_3" w:val=" "/>
    <w:docVar w:name="TextE4_4" w:val=" "/>
    <w:docVar w:name="TextE4_5" w:val=" "/>
    <w:docVar w:name="TextE5.1_1" w:val=" "/>
    <w:docVar w:name="TextE5.1_2" w:val=" "/>
    <w:docVar w:name="TextE5.1_3" w:val=" "/>
    <w:docVar w:name="TextE5.1_4" w:val=" "/>
    <w:docVar w:name="TextE5.1_5" w:val=" "/>
    <w:docVar w:name="TextE5.2_1" w:val=" "/>
    <w:docVar w:name="TextE5.2_2" w:val=" "/>
    <w:docVar w:name="TextE5.2_3" w:val=" "/>
    <w:docVar w:name="TextE5.2_4" w:val=" "/>
    <w:docVar w:name="TextE5.2_5" w:val=" "/>
    <w:docVar w:name="TextE5.3_1" w:val=" "/>
    <w:docVar w:name="TextE5.3_2" w:val=" "/>
    <w:docVar w:name="TextE5.3_3" w:val=" "/>
    <w:docVar w:name="TextE5.3_4" w:val=" "/>
    <w:docVar w:name="TextE5.3_5" w:val=" "/>
    <w:docVar w:name="TextE5_1" w:val=" "/>
    <w:docVar w:name="TextE5_2" w:val=" "/>
    <w:docVar w:name="TextE5_3" w:val=" "/>
    <w:docVar w:name="TextE5_4" w:val=" "/>
    <w:docVar w:name="TextE5_5" w:val=" "/>
    <w:docVar w:name="TextE6.1_1" w:val=" "/>
    <w:docVar w:name="TextE6.1_2" w:val=" "/>
    <w:docVar w:name="TextE6.1_3" w:val=" "/>
    <w:docVar w:name="TextE6.1_4" w:val=" "/>
    <w:docVar w:name="TextE6.1_5" w:val=" "/>
    <w:docVar w:name="TextE6.2_1" w:val=" "/>
    <w:docVar w:name="TextE6.2_2" w:val=" "/>
    <w:docVar w:name="TextE6.2_3" w:val=" "/>
    <w:docVar w:name="TextE6.2_4" w:val=" "/>
    <w:docVar w:name="TextE6.2_5" w:val=" "/>
    <w:docVar w:name="TextE6.3_1" w:val=" "/>
    <w:docVar w:name="TextE6.3_2" w:val=" "/>
    <w:docVar w:name="TextE6.3_3" w:val=" "/>
    <w:docVar w:name="TextE6.3_4" w:val=" "/>
    <w:docVar w:name="TextE6.3_5" w:val=" "/>
    <w:docVar w:name="TextE6.4_1" w:val=" "/>
    <w:docVar w:name="TextE6.4_2" w:val=" "/>
    <w:docVar w:name="TextE6.4_3" w:val=" "/>
    <w:docVar w:name="TextE6.4_4" w:val=" "/>
    <w:docVar w:name="TextE6.4_5" w:val=" "/>
    <w:docVar w:name="TextE6_1" w:val=" "/>
    <w:docVar w:name="TextE6_2" w:val=" "/>
    <w:docVar w:name="TextE6_3" w:val=" "/>
    <w:docVar w:name="TextE6_4" w:val=" "/>
    <w:docVar w:name="TextE6_5" w:val=" "/>
    <w:docVar w:name="TextE7.1_1" w:val=" "/>
    <w:docVar w:name="TextE7.1_2" w:val=" "/>
    <w:docVar w:name="TextE7.1_3" w:val=" "/>
    <w:docVar w:name="TextE7.1_4" w:val=" "/>
    <w:docVar w:name="TextE7.1_5" w:val=" "/>
    <w:docVar w:name="TextE7.2_1" w:val=" "/>
    <w:docVar w:name="TextE7.2_2" w:val=" "/>
    <w:docVar w:name="TextE7.2_3" w:val=" "/>
    <w:docVar w:name="TextE7.2_4" w:val=" "/>
    <w:docVar w:name="TextE7.2_5" w:val=" "/>
    <w:docVar w:name="TextE7.3_1" w:val=" "/>
    <w:docVar w:name="TextE7.3_2" w:val=" "/>
    <w:docVar w:name="TextE7.3_3" w:val=" "/>
    <w:docVar w:name="TextE7.3_4" w:val=" "/>
    <w:docVar w:name="TextE7.3_5" w:val=" "/>
    <w:docVar w:name="TextE7_1" w:val=" "/>
    <w:docVar w:name="TextE7_2" w:val=" "/>
    <w:docVar w:name="TextE7_3" w:val=" "/>
    <w:docVar w:name="TextE7_4" w:val=" "/>
    <w:docVar w:name="TextE7_5" w:val=" "/>
    <w:docVar w:name="TextE8.1_1" w:val=" "/>
    <w:docVar w:name="TextE8.1_2" w:val=" "/>
    <w:docVar w:name="TextE8.1_3" w:val=" "/>
    <w:docVar w:name="TextE8.1_4" w:val=" "/>
    <w:docVar w:name="TextE8.1_5" w:val=" "/>
    <w:docVar w:name="TextE8.2_1" w:val=" "/>
    <w:docVar w:name="TextE8.2_2" w:val=" "/>
    <w:docVar w:name="TextE8.2_3" w:val=" "/>
    <w:docVar w:name="TextE8.2_4" w:val=" "/>
    <w:docVar w:name="TextE8.2_5" w:val=" "/>
    <w:docVar w:name="TextE8_1" w:val=" "/>
    <w:docVar w:name="TextE8_2" w:val=" "/>
    <w:docVar w:name="TextE8_3" w:val=" "/>
    <w:docVar w:name="TextE8_4" w:val=" "/>
    <w:docVar w:name="TextE8_5" w:val=" "/>
    <w:docVar w:name="TextE9.1_1" w:val=" "/>
    <w:docVar w:name="TextE9.1_2" w:val=" "/>
    <w:docVar w:name="TextE9.1_3" w:val=" "/>
    <w:docVar w:name="TextE9.1_4" w:val=" "/>
    <w:docVar w:name="TextE9.1_5" w:val=" "/>
    <w:docVar w:name="TextE9.2_1" w:val=" "/>
    <w:docVar w:name="TextE9.2_2" w:val=" "/>
    <w:docVar w:name="TextE9.2_3" w:val=" "/>
    <w:docVar w:name="TextE9.2_4" w:val=" "/>
    <w:docVar w:name="TextE9.2_5" w:val=" "/>
    <w:docVar w:name="TextE9_1" w:val=" "/>
    <w:docVar w:name="TextE9_2" w:val=" "/>
    <w:docVar w:name="TextE9_3" w:val=" "/>
    <w:docVar w:name="TextE9_4" w:val=" "/>
    <w:docVar w:name="TextE9_5" w:val=" "/>
    <w:docVar w:name="TextoPieTablaSEVESO" w:val=" "/>
    <w:docVar w:name="TextoRecomendacion" w:val=" "/>
    <w:docVar w:name="TextosE1.1_1" w:val=" "/>
    <w:docVar w:name="TextosE1.1_2" w:val=" "/>
    <w:docVar w:name="TextosE1.1_3" w:val=" "/>
    <w:docVar w:name="TextosE1.1_4" w:val=" "/>
    <w:docVar w:name="TextosE1.1_5" w:val=" "/>
    <w:docVar w:name="TextosE1.2_1" w:val=" "/>
    <w:docVar w:name="TextosE1.2_2" w:val=" "/>
    <w:docVar w:name="TextosE1.2_3" w:val=" "/>
    <w:docVar w:name="TextosE1.2_4" w:val=" "/>
    <w:docVar w:name="TextosE1.2_5" w:val=" "/>
    <w:docVar w:name="TextosE1.3_1" w:val=" "/>
    <w:docVar w:name="TextosE1.3_2" w:val=" "/>
    <w:docVar w:name="TextosE1.3_3" w:val=" "/>
    <w:docVar w:name="TextosE1.3_4" w:val=" "/>
    <w:docVar w:name="TextosE1.3_5" w:val=" "/>
    <w:docVar w:name="TextosE1.4_1" w:val=" "/>
    <w:docVar w:name="TextosE1.4_2" w:val=" "/>
    <w:docVar w:name="TextosE1.4_3" w:val=" "/>
    <w:docVar w:name="TextosE1.4_4" w:val=" "/>
    <w:docVar w:name="TextosE1.4_5" w:val=" "/>
    <w:docVar w:name="TextosE1_1" w:val=" "/>
    <w:docVar w:name="TextosE1_2" w:val=" "/>
    <w:docVar w:name="TextosE1_3" w:val=" "/>
    <w:docVar w:name="TextosE1_4" w:val=" "/>
    <w:docVar w:name="TextosE1_5" w:val=" "/>
    <w:docVar w:name="TextosE10.1_1" w:val=" "/>
    <w:docVar w:name="TextosE10.1_2" w:val=" "/>
    <w:docVar w:name="TextosE10.1_3" w:val=" "/>
    <w:docVar w:name="TextosE10.1_4" w:val=" "/>
    <w:docVar w:name="TextosE10.1_5" w:val=" "/>
    <w:docVar w:name="TextosE10.2_1" w:val=" "/>
    <w:docVar w:name="TextosE10.2_2" w:val=" "/>
    <w:docVar w:name="TextosE10.2_3" w:val=" "/>
    <w:docVar w:name="TextosE10.2_4" w:val=" "/>
    <w:docVar w:name="TextosE10.2_5" w:val=" "/>
    <w:docVar w:name="TextosE10.3_1" w:val=" "/>
    <w:docVar w:name="TextosE10.3_2" w:val=" "/>
    <w:docVar w:name="TextosE10.3_3" w:val=" "/>
    <w:docVar w:name="TextosE10.3_4" w:val=" "/>
    <w:docVar w:name="TextosE10.3_5" w:val=" "/>
    <w:docVar w:name="TextosE10.4_1" w:val=" "/>
    <w:docVar w:name="TextosE10.4_2" w:val=" "/>
    <w:docVar w:name="TextosE10.4_3" w:val=" "/>
    <w:docVar w:name="TextosE10.4_4" w:val=" "/>
    <w:docVar w:name="TextosE10.4_5" w:val=" "/>
    <w:docVar w:name="TextosE10.5_1" w:val=" "/>
    <w:docVar w:name="TextosE10.5_2" w:val=" "/>
    <w:docVar w:name="TextosE10.5_3" w:val=" "/>
    <w:docVar w:name="TextosE10.5_4" w:val=" "/>
    <w:docVar w:name="TextosE10.5_5" w:val=" "/>
    <w:docVar w:name="TextosE10.6_1" w:val=" "/>
    <w:docVar w:name="TextosE10.6_2" w:val=" "/>
    <w:docVar w:name="TextosE10.6_3" w:val=" "/>
    <w:docVar w:name="TextosE10.6_4" w:val=" "/>
    <w:docVar w:name="TextosE10.6_5" w:val=" "/>
    <w:docVar w:name="TextosE10_1" w:val=" "/>
    <w:docVar w:name="TextosE10_2" w:val=" "/>
    <w:docVar w:name="TextosE10_3" w:val=" "/>
    <w:docVar w:name="TextosE10_4" w:val=" "/>
    <w:docVar w:name="TextosE10_5" w:val=" "/>
    <w:docVar w:name="TextosE11.1_1" w:val=" "/>
    <w:docVar w:name="TextosE11.1_2" w:val=" "/>
    <w:docVar w:name="TextosE11.1_3" w:val=" "/>
    <w:docVar w:name="TextosE11.1_4" w:val=" "/>
    <w:docVar w:name="TextosE11.1_5" w:val=" "/>
    <w:docVar w:name="TextosE11.2_1" w:val=" "/>
    <w:docVar w:name="TextosE11.2_2" w:val=" "/>
    <w:docVar w:name="TextosE11.2_3" w:val=" "/>
    <w:docVar w:name="TextosE11.2_4" w:val=" "/>
    <w:docVar w:name="TextosE11.2_5" w:val=" "/>
    <w:docVar w:name="TextosE11_1" w:val="IRRITANT MIXTURE.  The inhalation of spray mist or suspended particulates can irritate the respiratory tract.  It can also cause serious respiratory difficulties, central nervous system disorders, and in extreme cases, unconsciousness._x000a_IRRITANT MIXTURE. Its repeated or prolonged contact with the skin or mucous membranes can cause irritant symptoms such as reddening of the skin, blisters, or dermatitis.  Some of the symptoms may not be immediate.  They can cause allergic reactions on the skin."/>
    <w:docVar w:name="TextosE11_2" w:val=" "/>
    <w:docVar w:name="TextosE11_3" w:val=" "/>
    <w:docVar w:name="TextosE11_4" w:val=" "/>
    <w:docVar w:name="TextosE11_5" w:val=" "/>
    <w:docVar w:name="TextosE12.1_1" w:val=" "/>
    <w:docVar w:name="TextosE12.1_2" w:val=" "/>
    <w:docVar w:name="TextosE12.1_3" w:val=" "/>
    <w:docVar w:name="TextosE12.1_4" w:val=" "/>
    <w:docVar w:name="TextosE12.1_5" w:val=" "/>
    <w:docVar w:name="TextosE12.2_1" w:val=" "/>
    <w:docVar w:name="TextosE12.2_2" w:val=" "/>
    <w:docVar w:name="TextosE12.2_3" w:val=" "/>
    <w:docVar w:name="TextosE12.2_4" w:val=" "/>
    <w:docVar w:name="TextosE12.2_5" w:val=" "/>
    <w:docVar w:name="TextosE12.3_1" w:val=" "/>
    <w:docVar w:name="TextosE12.3_2" w:val=" "/>
    <w:docVar w:name="TextosE12.3_3" w:val=" "/>
    <w:docVar w:name="TextosE12.3_4" w:val=" "/>
    <w:docVar w:name="TextosE12.3_5" w:val=" "/>
    <w:docVar w:name="TextosE12.4_1" w:val=" "/>
    <w:docVar w:name="TextosE12.4_2" w:val=" "/>
    <w:docVar w:name="TextosE12.4_3" w:val=" "/>
    <w:docVar w:name="TextosE12.4_4" w:val=" "/>
    <w:docVar w:name="TextosE12.4_5" w:val=" "/>
    <w:docVar w:name="TextosE12.5_1" w:val=" "/>
    <w:docVar w:name="TextosE12.5_2" w:val=" "/>
    <w:docVar w:name="TextosE12.5_3" w:val=" "/>
    <w:docVar w:name="TextosE12.5_4" w:val=" "/>
    <w:docVar w:name="TextosE12.5_5" w:val=" "/>
    <w:docVar w:name="TextosE12.6_1" w:val=" "/>
    <w:docVar w:name="TextosE12.6_2" w:val=" "/>
    <w:docVar w:name="TextosE12.6_3" w:val=" "/>
    <w:docVar w:name="TextosE12.6_4" w:val=" "/>
    <w:docVar w:name="TextosE12.6_5" w:val=" "/>
    <w:docVar w:name="TextosE12.7_1" w:val=" "/>
    <w:docVar w:name="TextosE12.7_2" w:val=" "/>
    <w:docVar w:name="TextosE12.7_3" w:val=" "/>
    <w:docVar w:name="TextosE12.7_4" w:val=" "/>
    <w:docVar w:name="TextosE12.7_5" w:val=" "/>
    <w:docVar w:name="TextosE12_1" w:val=" "/>
    <w:docVar w:name="TextosE12_2" w:val=" "/>
    <w:docVar w:name="TextosE12_3" w:val=" "/>
    <w:docVar w:name="TextosE12_4" w:val=" "/>
    <w:docVar w:name="TextosE12_5" w:val=" "/>
    <w:docVar w:name="TextosE13.1_1" w:val=" "/>
    <w:docVar w:name="TextosE13.1_2" w:val=" "/>
    <w:docVar w:name="TextosE13.1_3" w:val=" "/>
    <w:docVar w:name="TextosE13.1_4" w:val=" "/>
    <w:docVar w:name="TextosE13.1_5" w:val=" "/>
    <w:docVar w:name="TextosE13_1" w:val=" "/>
    <w:docVar w:name="TextosE13_2" w:val=" "/>
    <w:docVar w:name="TextosE13_3" w:val=" "/>
    <w:docVar w:name="TextosE13_4" w:val=" "/>
    <w:docVar w:name="TextosE13_5" w:val=" "/>
    <w:docVar w:name="TextosE14.1_1" w:val=" "/>
    <w:docVar w:name="TextosE14.1_2" w:val=" "/>
    <w:docVar w:name="TextosE14.1_3" w:val=" "/>
    <w:docVar w:name="TextosE14.1_4" w:val=" "/>
    <w:docVar w:name="TextosE14.1_5" w:val=" "/>
    <w:docVar w:name="TextosE14.2_1" w:val=" "/>
    <w:docVar w:name="TextosE14.2_2" w:val=" "/>
    <w:docVar w:name="TextosE14.2_3" w:val=" "/>
    <w:docVar w:name="TextosE14.2_4" w:val=" "/>
    <w:docVar w:name="TextosE14.2_5" w:val=" "/>
    <w:docVar w:name="TextosE14.3_1" w:val=" "/>
    <w:docVar w:name="TextosE14.3_2" w:val=" "/>
    <w:docVar w:name="TextosE14.3_3" w:val=" "/>
    <w:docVar w:name="TextosE14.3_4" w:val=" "/>
    <w:docVar w:name="TextosE14.3_5" w:val=" "/>
    <w:docVar w:name="TextosE14.4_1" w:val=" "/>
    <w:docVar w:name="TextosE14.4_2" w:val=" "/>
    <w:docVar w:name="TextosE14.4_3" w:val=" "/>
    <w:docVar w:name="TextosE14.4_4" w:val=" "/>
    <w:docVar w:name="TextosE14.4_5" w:val=" "/>
    <w:docVar w:name="TextosE14.5_1" w:val=" "/>
    <w:docVar w:name="TextosE14.5_2" w:val=" "/>
    <w:docVar w:name="TextosE14.5_3" w:val=" "/>
    <w:docVar w:name="TextosE14.5_4" w:val=" "/>
    <w:docVar w:name="TextosE14.5_5" w:val=" "/>
    <w:docVar w:name="TextosE14.6_1" w:val=" "/>
    <w:docVar w:name="TextosE14.6_2" w:val=" "/>
    <w:docVar w:name="TextosE14.6_3" w:val=" "/>
    <w:docVar w:name="TextosE14.6_4" w:val=" "/>
    <w:docVar w:name="TextosE14.6_5" w:val=" "/>
    <w:docVar w:name="TextosE14.7_1" w:val=" "/>
    <w:docVar w:name="TextosE14.7_2" w:val=" "/>
    <w:docVar w:name="TextosE14.7_3" w:val=" "/>
    <w:docVar w:name="TextosE14.7_4" w:val=" "/>
    <w:docVar w:name="TextosE14.7_5" w:val=" "/>
    <w:docVar w:name="TextosE14_1" w:val=" "/>
    <w:docVar w:name="TextosE14_2" w:val=" "/>
    <w:docVar w:name="TextosE14_3" w:val=" "/>
    <w:docVar w:name="TextosE14_4" w:val=" "/>
    <w:docVar w:name="TextosE14_5" w:val=" "/>
    <w:docVar w:name="TextosE15.1_1" w:val=" "/>
    <w:docVar w:name="TextosE15.1_2" w:val=" "/>
    <w:docVar w:name="TextosE15.1_3" w:val=" "/>
    <w:docVar w:name="TextosE15.1_4" w:val=" "/>
    <w:docVar w:name="TextosE15.1_5" w:val=" "/>
    <w:docVar w:name="TextosE15.2_1" w:val=" "/>
    <w:docVar w:name="TextosE15.2_2" w:val=" "/>
    <w:docVar w:name="TextosE15.2_3" w:val=" "/>
    <w:docVar w:name="TextosE15.2_4" w:val=" "/>
    <w:docVar w:name="TextosE15.2_5" w:val=" "/>
    <w:docVar w:name="TextosE15_1" w:val=" "/>
    <w:docVar w:name="TextosE15_2" w:val=" "/>
    <w:docVar w:name="TextosE15_3" w:val=" "/>
    <w:docVar w:name="TextosE15_4" w:val=" "/>
    <w:docVar w:name="TextosE15_5" w:val=" "/>
    <w:docVar w:name="TextosE16_1" w:val=" "/>
    <w:docVar w:name="TextosE16_2" w:val=" "/>
    <w:docVar w:name="TextosE16_3" w:val=" "/>
    <w:docVar w:name="TextosE16_4" w:val=" "/>
    <w:docVar w:name="TextosE16_5" w:val=" "/>
    <w:docVar w:name="TextosE2.1_1" w:val=" "/>
    <w:docVar w:name="TextosE2.1_2" w:val=" "/>
    <w:docVar w:name="TextosE2.1_3" w:val=" "/>
    <w:docVar w:name="TextosE2.1_4" w:val=" "/>
    <w:docVar w:name="TextosE2.1_5" w:val=" "/>
    <w:docVar w:name="TextosE2.2_1" w:val=" "/>
    <w:docVar w:name="TextosE2.2_2" w:val=" "/>
    <w:docVar w:name="TextosE2.2_3" w:val=" "/>
    <w:docVar w:name="TextosE2.2_4" w:val=" "/>
    <w:docVar w:name="TextosE2.2_5" w:val=" "/>
    <w:docVar w:name="TextosE2.3_1" w:val=" "/>
    <w:docVar w:name="TextosE2.3_2" w:val=" "/>
    <w:docVar w:name="TextosE2.3_3" w:val=" "/>
    <w:docVar w:name="TextosE2.3_4" w:val=" "/>
    <w:docVar w:name="TextosE2.3_5" w:val=" "/>
    <w:docVar w:name="TextosE2_1" w:val=" "/>
    <w:docVar w:name="TextosE2_2" w:val=" "/>
    <w:docVar w:name="TextosE2_3" w:val=" "/>
    <w:docVar w:name="TextosE2_4" w:val=" "/>
    <w:docVar w:name="TextosE2_5" w:val=" "/>
    <w:docVar w:name="TextosE3.1_1" w:val=" "/>
    <w:docVar w:name="TextosE3.1_2" w:val=" "/>
    <w:docVar w:name="TextosE3.1_3" w:val=" "/>
    <w:docVar w:name="TextosE3.1_4" w:val=" "/>
    <w:docVar w:name="TextosE3.1_5" w:val=" "/>
    <w:docVar w:name="TextosE3.2_1" w:val=" "/>
    <w:docVar w:name="TextosE3.2_2" w:val=" "/>
    <w:docVar w:name="TextosE3.2_3" w:val=" "/>
    <w:docVar w:name="TextosE3.2_4" w:val=" "/>
    <w:docVar w:name="TextosE3.2_5" w:val=" "/>
    <w:docVar w:name="TextosE3_1" w:val=" "/>
    <w:docVar w:name="TextosE3_2" w:val=" "/>
    <w:docVar w:name="TextosE3_3" w:val=" "/>
    <w:docVar w:name="TextosE3_4" w:val=" "/>
    <w:docVar w:name="TextosE3_5" w:val=" "/>
    <w:docVar w:name="TextosE4.1_1" w:val=" "/>
    <w:docVar w:name="TextosE4.1_2" w:val=" "/>
    <w:docVar w:name="TextosE4.1_3" w:val=" "/>
    <w:docVar w:name="TextosE4.1_4" w:val=" "/>
    <w:docVar w:name="TextosE4.1_5" w:val=" "/>
    <w:docVar w:name="TextosE4.2_1" w:val=" "/>
    <w:docVar w:name="TextosE4.2_2" w:val=" "/>
    <w:docVar w:name="TextosE4.2_3" w:val=" "/>
    <w:docVar w:name="TextosE4.2_4" w:val=" "/>
    <w:docVar w:name="TextosE4.2_5" w:val=" "/>
    <w:docVar w:name="TextosE4.3_1" w:val=" "/>
    <w:docVar w:name="TextosE4.3_2" w:val=" "/>
    <w:docVar w:name="TextosE4.3_3" w:val=" "/>
    <w:docVar w:name="TextosE4.3_4" w:val=" "/>
    <w:docVar w:name="TextosE4.3_5" w:val=" "/>
    <w:docVar w:name="TextosE4_1" w:val="IRRITANT MIXTURE. Its repeated or prolonged contact with the skin or mucous membranes can cause irritant symptoms such as reddening of the skin, blisters, or dermatitis.  Some of the symptoms may not be immediate.  They can cause allergic reactions on the skin."/>
    <w:docVar w:name="TextosE4_2" w:val=" "/>
    <w:docVar w:name="TextosE4_3" w:val=" "/>
    <w:docVar w:name="TextosE4_4" w:val=" "/>
    <w:docVar w:name="TextosE4_5" w:val=" "/>
    <w:docVar w:name="TextosE5.1_1" w:val=" "/>
    <w:docVar w:name="TextosE5.1_2" w:val=" "/>
    <w:docVar w:name="TextosE5.1_3" w:val=" "/>
    <w:docVar w:name="TextosE5.1_4" w:val=" "/>
    <w:docVar w:name="TextosE5.1_5" w:val=" "/>
    <w:docVar w:name="TextosE5.2_1" w:val=" "/>
    <w:docVar w:name="TextosE5.2_2" w:val=" "/>
    <w:docVar w:name="TextosE5.2_3" w:val=" "/>
    <w:docVar w:name="TextosE5.2_4" w:val=" "/>
    <w:docVar w:name="TextosE5.2_5" w:val=" "/>
    <w:docVar w:name="TextosE5.3_1" w:val=" "/>
    <w:docVar w:name="TextosE5.3_2" w:val=" "/>
    <w:docVar w:name="TextosE5.3_3" w:val=" "/>
    <w:docVar w:name="TextosE5.3_4" w:val=" "/>
    <w:docVar w:name="TextosE5.3_5" w:val=" "/>
    <w:docVar w:name="TextosE5_1" w:val=" "/>
    <w:docVar w:name="TextosE5_2" w:val=" "/>
    <w:docVar w:name="TextosE5_3" w:val=" "/>
    <w:docVar w:name="TextosE5_4" w:val=" "/>
    <w:docVar w:name="TextosE5_5" w:val=" "/>
    <w:docVar w:name="TextosE6.1_1" w:val=" "/>
    <w:docVar w:name="TextosE6.1_2" w:val=" "/>
    <w:docVar w:name="TextosE6.1_3" w:val=" "/>
    <w:docVar w:name="TextosE6.1_4" w:val=" "/>
    <w:docVar w:name="TextosE6.1_5" w:val=" "/>
    <w:docVar w:name="TextosE6.2_1" w:val=" "/>
    <w:docVar w:name="TextosE6.2_2" w:val=" "/>
    <w:docVar w:name="TextosE6.2_3" w:val=" "/>
    <w:docVar w:name="TextosE6.2_4" w:val=" "/>
    <w:docVar w:name="TextosE6.2_5" w:val=" "/>
    <w:docVar w:name="TextosE6.3_1" w:val=" "/>
    <w:docVar w:name="TextosE6.3_2" w:val=" "/>
    <w:docVar w:name="TextosE6.3_3" w:val=" "/>
    <w:docVar w:name="TextosE6.3_4" w:val=" "/>
    <w:docVar w:name="TextosE6.3_5" w:val=" "/>
    <w:docVar w:name="TextosE6.4_1" w:val=" "/>
    <w:docVar w:name="TextosE6.4_2" w:val=" "/>
    <w:docVar w:name="TextosE6.4_3" w:val=" "/>
    <w:docVar w:name="TextosE6.4_4" w:val=" "/>
    <w:docVar w:name="TextosE6.4_5" w:val=" "/>
    <w:docVar w:name="TextosE6_1" w:val=" "/>
    <w:docVar w:name="TextosE6_2" w:val=" "/>
    <w:docVar w:name="TextosE6_3" w:val=" "/>
    <w:docVar w:name="TextosE6_4" w:val=" "/>
    <w:docVar w:name="TextosE6_5" w:val=" "/>
    <w:docVar w:name="TextosE7.1_1" w:val=" "/>
    <w:docVar w:name="TextosE7.1_2" w:val=" "/>
    <w:docVar w:name="TextosE7.1_3" w:val=" "/>
    <w:docVar w:name="TextosE7.1_4" w:val=" "/>
    <w:docVar w:name="TextosE7.1_5" w:val=" "/>
    <w:docVar w:name="TextosE7.2_1" w:val=" "/>
    <w:docVar w:name="TextosE7.2_2" w:val=" "/>
    <w:docVar w:name="TextosE7.2_3" w:val=" "/>
    <w:docVar w:name="TextosE7.2_4" w:val=" "/>
    <w:docVar w:name="TextosE7.2_5" w:val=" "/>
    <w:docVar w:name="TextosE7.3_1" w:val=" "/>
    <w:docVar w:name="TextosE7.3_2" w:val=" "/>
    <w:docVar w:name="TextosE7.3_3" w:val=" "/>
    <w:docVar w:name="TextosE7.3_4" w:val=" "/>
    <w:docVar w:name="TextosE7.3_5" w:val=" "/>
    <w:docVar w:name="TextosE7_1" w:val=" "/>
    <w:docVar w:name="TextosE7_2" w:val=" "/>
    <w:docVar w:name="TextosE7_3" w:val=" "/>
    <w:docVar w:name="TextosE7_4" w:val=" "/>
    <w:docVar w:name="TextosE7_5" w:val=" "/>
    <w:docVar w:name="TextosE8.1_1" w:val=" "/>
    <w:docVar w:name="TextosE8.1_2" w:val=" "/>
    <w:docVar w:name="TextosE8.1_3" w:val=" "/>
    <w:docVar w:name="TextosE8.1_4" w:val=" "/>
    <w:docVar w:name="TextosE8.1_5" w:val=" "/>
    <w:docVar w:name="TextosE8.2_1" w:val=" "/>
    <w:docVar w:name="TextosE8.2_2" w:val=" "/>
    <w:docVar w:name="TextosE8.2_3" w:val=" "/>
    <w:docVar w:name="TextosE8.2_4" w:val=" "/>
    <w:docVar w:name="TextosE8.2_5" w:val=" "/>
    <w:docVar w:name="TextosE8_1" w:val=" "/>
    <w:docVar w:name="TextosE8_2" w:val=" "/>
    <w:docVar w:name="TextosE8_3" w:val=" "/>
    <w:docVar w:name="TextosE8_4" w:val=" "/>
    <w:docVar w:name="TextosE8_5" w:val=" "/>
    <w:docVar w:name="TextosE9.1_1" w:val=" "/>
    <w:docVar w:name="TextosE9.1_2" w:val=" "/>
    <w:docVar w:name="TextosE9.1_3" w:val=" "/>
    <w:docVar w:name="TextosE9.1_4" w:val=" "/>
    <w:docVar w:name="TextosE9.1_5" w:val=" "/>
    <w:docVar w:name="TextosE9.2_1" w:val=" "/>
    <w:docVar w:name="TextosE9.2_2" w:val=" "/>
    <w:docVar w:name="TextosE9.2_3" w:val=" "/>
    <w:docVar w:name="TextosE9.2_4" w:val=" "/>
    <w:docVar w:name="TextosE9.2_5" w:val=" "/>
    <w:docVar w:name="TextosE9_1" w:val=" "/>
    <w:docVar w:name="TextosE9_2" w:val=" "/>
    <w:docVar w:name="TextosE9_3" w:val=" "/>
    <w:docVar w:name="TextosE9_4" w:val=" "/>
    <w:docVar w:name="TextosE9_5" w:val=" "/>
    <w:docVar w:name="TextosPieTabla3.2" w:val="* See Regulation (EC) No. 1272/2008, Annex VI, section 1.2._x000a_[2] Substance with a national workplace exposure limit (see section 8.1)."/>
    <w:docVar w:name="TextoTabla_31_1" w:val="Not applicable."/>
    <w:docVar w:name="TextoTabla_31_2" w:val=" "/>
    <w:docVar w:name="TextoTabla_32" w:val="Substances posing a danger to health or the environment in accordance with the Regulation (EC) No. 1272/2008, assigned a Community exposure limit in the workplace, and classified as PBT/vPvB or included in the Candidate List:"/>
    <w:docVar w:name="UFI" w:val=" "/>
    <w:docVar w:name="UmbralOlfativo" w:val="Not applicable/Not available due to the nature/properties of the product"/>
    <w:docVar w:name="UsoPreparado" w:val="Not available."/>
    <w:docVar w:name="UsosDesaconsejados" w:val=" "/>
    <w:docVar w:name="UsosEspecificos" w:val="Not available."/>
    <w:docVar w:name="VelocidadEvaporacion" w:val="Not applicable/Not available due to the nature/properties of the product"/>
    <w:docVar w:name="Viscosidad" w:val="Not applicable/Not available due to the nature/properties of the product"/>
    <w:docVar w:name="ViscosidadCinematica" w:val="Not applicable/Not available due to the nature/properties of the product"/>
  </w:docVars>
  <w:rsids>
    <w:rsidRoot w:val="00C3166B"/>
    <w:rsid w:val="0002654C"/>
    <w:rsid w:val="00031878"/>
    <w:rsid w:val="0006124C"/>
    <w:rsid w:val="000833CE"/>
    <w:rsid w:val="000F5C52"/>
    <w:rsid w:val="0011384C"/>
    <w:rsid w:val="0011700B"/>
    <w:rsid w:val="00120C41"/>
    <w:rsid w:val="001305C6"/>
    <w:rsid w:val="00175C94"/>
    <w:rsid w:val="001760F4"/>
    <w:rsid w:val="00192BD6"/>
    <w:rsid w:val="001C4925"/>
    <w:rsid w:val="001E1100"/>
    <w:rsid w:val="001F5AD9"/>
    <w:rsid w:val="00217AD6"/>
    <w:rsid w:val="0022706B"/>
    <w:rsid w:val="00230366"/>
    <w:rsid w:val="0023406E"/>
    <w:rsid w:val="00250D96"/>
    <w:rsid w:val="00253C05"/>
    <w:rsid w:val="002751C6"/>
    <w:rsid w:val="002D5AFE"/>
    <w:rsid w:val="003144E4"/>
    <w:rsid w:val="003544DE"/>
    <w:rsid w:val="00376EAB"/>
    <w:rsid w:val="003900C5"/>
    <w:rsid w:val="003913DF"/>
    <w:rsid w:val="00392F55"/>
    <w:rsid w:val="003A20B1"/>
    <w:rsid w:val="003B75C2"/>
    <w:rsid w:val="003F4311"/>
    <w:rsid w:val="00407B5E"/>
    <w:rsid w:val="00422594"/>
    <w:rsid w:val="00423B80"/>
    <w:rsid w:val="0045276C"/>
    <w:rsid w:val="00453A86"/>
    <w:rsid w:val="00465D88"/>
    <w:rsid w:val="004668A9"/>
    <w:rsid w:val="0049231C"/>
    <w:rsid w:val="00492AB7"/>
    <w:rsid w:val="004B451B"/>
    <w:rsid w:val="004C47A8"/>
    <w:rsid w:val="004D3517"/>
    <w:rsid w:val="004F1AE8"/>
    <w:rsid w:val="004F7554"/>
    <w:rsid w:val="005038CA"/>
    <w:rsid w:val="005104C6"/>
    <w:rsid w:val="00522887"/>
    <w:rsid w:val="0054088B"/>
    <w:rsid w:val="00567F25"/>
    <w:rsid w:val="0057676E"/>
    <w:rsid w:val="00577A1F"/>
    <w:rsid w:val="00585A43"/>
    <w:rsid w:val="005979D7"/>
    <w:rsid w:val="005A09A8"/>
    <w:rsid w:val="005A243E"/>
    <w:rsid w:val="005E4BF0"/>
    <w:rsid w:val="005E7EA1"/>
    <w:rsid w:val="00630663"/>
    <w:rsid w:val="00640156"/>
    <w:rsid w:val="00644E90"/>
    <w:rsid w:val="006A603B"/>
    <w:rsid w:val="006C09AB"/>
    <w:rsid w:val="006C76C6"/>
    <w:rsid w:val="0072080A"/>
    <w:rsid w:val="00745107"/>
    <w:rsid w:val="00753C65"/>
    <w:rsid w:val="00761913"/>
    <w:rsid w:val="00786E0D"/>
    <w:rsid w:val="00791A70"/>
    <w:rsid w:val="007B5776"/>
    <w:rsid w:val="007B5F34"/>
    <w:rsid w:val="007C2D85"/>
    <w:rsid w:val="0080783D"/>
    <w:rsid w:val="00866927"/>
    <w:rsid w:val="00881CEE"/>
    <w:rsid w:val="00882B14"/>
    <w:rsid w:val="008B29CF"/>
    <w:rsid w:val="008D13D1"/>
    <w:rsid w:val="008D155B"/>
    <w:rsid w:val="008D315E"/>
    <w:rsid w:val="008F3774"/>
    <w:rsid w:val="008F603A"/>
    <w:rsid w:val="00903176"/>
    <w:rsid w:val="00915CFA"/>
    <w:rsid w:val="009371D2"/>
    <w:rsid w:val="009375EB"/>
    <w:rsid w:val="00961ABE"/>
    <w:rsid w:val="009638E7"/>
    <w:rsid w:val="009671FE"/>
    <w:rsid w:val="00972526"/>
    <w:rsid w:val="00977F80"/>
    <w:rsid w:val="00991E31"/>
    <w:rsid w:val="009A2106"/>
    <w:rsid w:val="009C6A14"/>
    <w:rsid w:val="00A2554D"/>
    <w:rsid w:val="00A40EC6"/>
    <w:rsid w:val="00A45445"/>
    <w:rsid w:val="00A90C87"/>
    <w:rsid w:val="00AE4EED"/>
    <w:rsid w:val="00B0698E"/>
    <w:rsid w:val="00B14AE0"/>
    <w:rsid w:val="00B34FB3"/>
    <w:rsid w:val="00B3716D"/>
    <w:rsid w:val="00B43E50"/>
    <w:rsid w:val="00B53265"/>
    <w:rsid w:val="00B6021F"/>
    <w:rsid w:val="00B65CBF"/>
    <w:rsid w:val="00B819FB"/>
    <w:rsid w:val="00B84809"/>
    <w:rsid w:val="00B85B5D"/>
    <w:rsid w:val="00B954B7"/>
    <w:rsid w:val="00BA52C9"/>
    <w:rsid w:val="00BD00B1"/>
    <w:rsid w:val="00BD5A67"/>
    <w:rsid w:val="00BE3DC9"/>
    <w:rsid w:val="00BE5944"/>
    <w:rsid w:val="00BF0857"/>
    <w:rsid w:val="00C00067"/>
    <w:rsid w:val="00C004E5"/>
    <w:rsid w:val="00C21F91"/>
    <w:rsid w:val="00C26A34"/>
    <w:rsid w:val="00C3166B"/>
    <w:rsid w:val="00C35BC0"/>
    <w:rsid w:val="00C36822"/>
    <w:rsid w:val="00C37164"/>
    <w:rsid w:val="00C4734C"/>
    <w:rsid w:val="00C51FDD"/>
    <w:rsid w:val="00C5737F"/>
    <w:rsid w:val="00C5764C"/>
    <w:rsid w:val="00C657D2"/>
    <w:rsid w:val="00C66D82"/>
    <w:rsid w:val="00C72A80"/>
    <w:rsid w:val="00C74967"/>
    <w:rsid w:val="00C74AE0"/>
    <w:rsid w:val="00C83560"/>
    <w:rsid w:val="00C975A4"/>
    <w:rsid w:val="00CF26A0"/>
    <w:rsid w:val="00CF278D"/>
    <w:rsid w:val="00D07317"/>
    <w:rsid w:val="00D10268"/>
    <w:rsid w:val="00D353DD"/>
    <w:rsid w:val="00D401AF"/>
    <w:rsid w:val="00D45825"/>
    <w:rsid w:val="00D47139"/>
    <w:rsid w:val="00D56CC9"/>
    <w:rsid w:val="00D866A8"/>
    <w:rsid w:val="00D86A67"/>
    <w:rsid w:val="00D92349"/>
    <w:rsid w:val="00D933AB"/>
    <w:rsid w:val="00D953FC"/>
    <w:rsid w:val="00DB0993"/>
    <w:rsid w:val="00DB3531"/>
    <w:rsid w:val="00DC4E58"/>
    <w:rsid w:val="00DE5E43"/>
    <w:rsid w:val="00E156BA"/>
    <w:rsid w:val="00E1680F"/>
    <w:rsid w:val="00E8204A"/>
    <w:rsid w:val="00EB00C7"/>
    <w:rsid w:val="00EC245D"/>
    <w:rsid w:val="00ED5228"/>
    <w:rsid w:val="00F01E35"/>
    <w:rsid w:val="00F116E4"/>
    <w:rsid w:val="00F21B4F"/>
    <w:rsid w:val="00F27D71"/>
    <w:rsid w:val="00F33A3E"/>
    <w:rsid w:val="00F763B1"/>
    <w:rsid w:val="00FA4549"/>
    <w:rsid w:val="00FB2A30"/>
    <w:rsid w:val="00FC2004"/>
    <w:rsid w:val="00FD507B"/>
    <w:rsid w:val="00FD5133"/>
    <w:rsid w:val="00FE3CC2"/>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14:docId w14:val="2E1515D0"/>
  <w15:docId w15:val="{4FC6545B-8327-4C3A-99C1-EA2396A2F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AR" w:eastAsia="es-A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lang w:val="es-ES" w:eastAsia="es-ES"/>
    </w:rPr>
  </w:style>
  <w:style w:type="paragraph" w:styleId="Ttulo1">
    <w:name w:val="heading 1"/>
    <w:basedOn w:val="Normal"/>
    <w:next w:val="Normal"/>
    <w:qFormat/>
    <w:pPr>
      <w:keepNext/>
      <w:outlineLvl w:val="0"/>
    </w:pPr>
    <w:rPr>
      <w:rFonts w:ascii="Arial" w:hAnsi="Arial" w:cs="Arial"/>
      <w:b/>
      <w:bCs/>
      <w:u w:val="double"/>
    </w:rPr>
  </w:style>
  <w:style w:type="paragraph" w:styleId="Ttulo2">
    <w:name w:val="heading 2"/>
    <w:basedOn w:val="Normal"/>
    <w:next w:val="Normal"/>
    <w:qFormat/>
    <w:pPr>
      <w:keepNext/>
      <w:outlineLvl w:val="1"/>
    </w:pPr>
    <w:rPr>
      <w:rFonts w:ascii="Arial" w:hAnsi="Arial" w:cs="Arial"/>
      <w:b/>
      <w:bCs/>
      <w:i/>
      <w:iCs/>
      <w:sz w:val="16"/>
      <w:szCs w:val="16"/>
    </w:rPr>
  </w:style>
  <w:style w:type="paragraph" w:styleId="Ttulo3">
    <w:name w:val="heading 3"/>
    <w:basedOn w:val="Normal"/>
    <w:next w:val="Normal"/>
    <w:qFormat/>
    <w:pPr>
      <w:keepNext/>
      <w:ind w:left="284"/>
      <w:outlineLvl w:val="2"/>
    </w:pPr>
    <w:rPr>
      <w:rFonts w:ascii="Tahoma" w:hAnsi="Tahoma" w:cs="Tahoma"/>
      <w:b/>
      <w:bCs/>
      <w:lang w:val="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Heading1Char">
    <w:name w:val="Heading 1 Char"/>
    <w:rPr>
      <w:rFonts w:ascii="Cambria" w:eastAsia="Times New Roman" w:hAnsi="Cambria" w:cs="Times New Roman"/>
      <w:b/>
      <w:bCs/>
      <w:kern w:val="32"/>
      <w:sz w:val="32"/>
      <w:szCs w:val="32"/>
    </w:rPr>
  </w:style>
  <w:style w:type="character" w:customStyle="1" w:styleId="Heading2Char">
    <w:name w:val="Heading 2 Char"/>
    <w:semiHidden/>
    <w:rPr>
      <w:rFonts w:ascii="Cambria" w:eastAsia="Times New Roman" w:hAnsi="Cambria" w:cs="Times New Roman"/>
      <w:b/>
      <w:bCs/>
      <w:i/>
      <w:iCs/>
      <w:sz w:val="28"/>
      <w:szCs w:val="28"/>
    </w:rPr>
  </w:style>
  <w:style w:type="paragraph" w:styleId="Encabezado">
    <w:name w:val="header"/>
    <w:basedOn w:val="Normal"/>
    <w:semiHidden/>
    <w:pPr>
      <w:tabs>
        <w:tab w:val="center" w:pos="4252"/>
        <w:tab w:val="right" w:pos="8504"/>
      </w:tabs>
    </w:pPr>
  </w:style>
  <w:style w:type="character" w:customStyle="1" w:styleId="HeaderChar">
    <w:name w:val="Header Char"/>
    <w:semiHidden/>
    <w:rPr>
      <w:rFonts w:ascii="Times New Roman" w:hAnsi="Times New Roman"/>
      <w:sz w:val="20"/>
      <w:szCs w:val="20"/>
    </w:rPr>
  </w:style>
  <w:style w:type="paragraph" w:styleId="Piedepgina">
    <w:name w:val="footer"/>
    <w:basedOn w:val="Normal"/>
    <w:semiHidden/>
    <w:pPr>
      <w:tabs>
        <w:tab w:val="center" w:pos="4252"/>
        <w:tab w:val="right" w:pos="8504"/>
      </w:tabs>
    </w:pPr>
  </w:style>
  <w:style w:type="character" w:customStyle="1" w:styleId="FooterChar">
    <w:name w:val="Footer Char"/>
    <w:semiHidden/>
    <w:rPr>
      <w:rFonts w:ascii="Times New Roman" w:hAnsi="Times New Roman"/>
      <w:sz w:val="20"/>
      <w:szCs w:val="20"/>
    </w:rPr>
  </w:style>
  <w:style w:type="paragraph" w:styleId="Textoindependiente2">
    <w:name w:val="Body Text 2"/>
    <w:basedOn w:val="Normal"/>
    <w:semiHidden/>
    <w:pPr>
      <w:jc w:val="both"/>
    </w:pPr>
    <w:rPr>
      <w:rFonts w:ascii="Arial" w:hAnsi="Arial" w:cs="Arial"/>
    </w:rPr>
  </w:style>
  <w:style w:type="character" w:customStyle="1" w:styleId="BodyText2Char">
    <w:name w:val="Body Text 2 Char"/>
    <w:semiHidden/>
    <w:rPr>
      <w:rFonts w:ascii="Times New Roman" w:hAnsi="Times New Roman"/>
      <w:sz w:val="20"/>
      <w:szCs w:val="20"/>
    </w:rPr>
  </w:style>
  <w:style w:type="paragraph" w:styleId="Textoindependiente3">
    <w:name w:val="Body Text 3"/>
    <w:basedOn w:val="Textoindependiente2"/>
    <w:semiHidden/>
    <w:pPr>
      <w:spacing w:after="120"/>
      <w:ind w:left="283"/>
      <w:jc w:val="left"/>
    </w:pPr>
    <w:rPr>
      <w:rFonts w:ascii="Times New Roman" w:hAnsi="Times New Roman" w:cs="Times New Roman"/>
      <w:lang w:val="es-ES_tradnl"/>
    </w:rPr>
  </w:style>
  <w:style w:type="character" w:customStyle="1" w:styleId="BodyText3Char">
    <w:name w:val="Body Text 3 Char"/>
    <w:semiHidden/>
    <w:rPr>
      <w:rFonts w:ascii="Times New Roman" w:hAnsi="Times New Roman"/>
      <w:sz w:val="16"/>
      <w:szCs w:val="16"/>
    </w:rPr>
  </w:style>
  <w:style w:type="paragraph" w:styleId="Sangra2detindependiente">
    <w:name w:val="Body Text Indent 2"/>
    <w:basedOn w:val="Normal"/>
    <w:semiHidden/>
    <w:pPr>
      <w:spacing w:after="120"/>
      <w:ind w:left="1"/>
      <w:jc w:val="both"/>
    </w:pPr>
    <w:rPr>
      <w:rFonts w:ascii="Arial" w:hAnsi="Arial" w:cs="Arial"/>
      <w:sz w:val="16"/>
      <w:szCs w:val="16"/>
    </w:rPr>
  </w:style>
  <w:style w:type="character" w:customStyle="1" w:styleId="BodyTextIndent2Char">
    <w:name w:val="Body Text Indent 2 Char"/>
    <w:semiHidden/>
    <w:rPr>
      <w:rFonts w:ascii="Times New Roman" w:hAnsi="Times New Roman"/>
      <w:sz w:val="20"/>
      <w:szCs w:val="20"/>
    </w:rPr>
  </w:style>
  <w:style w:type="paragraph" w:styleId="Textoindependiente">
    <w:name w:val="Body Text"/>
    <w:basedOn w:val="Normal"/>
    <w:semiHidden/>
    <w:rPr>
      <w:rFonts w:ascii="Arial" w:hAnsi="Arial" w:cs="Arial"/>
      <w:sz w:val="16"/>
      <w:szCs w:val="16"/>
    </w:rPr>
  </w:style>
  <w:style w:type="character" w:customStyle="1" w:styleId="BodyTextChar">
    <w:name w:val="Body Text Char"/>
    <w:semiHidden/>
    <w:rPr>
      <w:rFonts w:ascii="Times New Roman" w:hAnsi="Times New Roman"/>
      <w:sz w:val="20"/>
      <w:szCs w:val="20"/>
    </w:rPr>
  </w:style>
  <w:style w:type="paragraph" w:styleId="Sangra3detindependiente">
    <w:name w:val="Body Text Indent 3"/>
    <w:basedOn w:val="Normal"/>
    <w:semiHidden/>
    <w:pPr>
      <w:ind w:left="1"/>
      <w:jc w:val="both"/>
    </w:pPr>
    <w:rPr>
      <w:rFonts w:ascii="Arial" w:hAnsi="Arial" w:cs="Arial"/>
    </w:rPr>
  </w:style>
  <w:style w:type="character" w:customStyle="1" w:styleId="BodyTextIndent3Char">
    <w:name w:val="Body Text Indent 3 Char"/>
    <w:semiHidden/>
    <w:rPr>
      <w:rFonts w:ascii="Times New Roman" w:hAnsi="Times New Roman"/>
      <w:sz w:val="16"/>
      <w:szCs w:val="16"/>
    </w:rPr>
  </w:style>
  <w:style w:type="character" w:customStyle="1" w:styleId="shorttext">
    <w:name w:val="short_text"/>
    <w:basedOn w:val="Fuentedeprrafopredeter"/>
  </w:style>
  <w:style w:type="character" w:customStyle="1" w:styleId="hps">
    <w:name w:val="hps"/>
    <w:basedOn w:val="Fuentedeprrafopredeter"/>
  </w:style>
  <w:style w:type="paragraph" w:styleId="Textodeglobo">
    <w:name w:val="Balloon Text"/>
    <w:basedOn w:val="Normal"/>
    <w:rPr>
      <w:rFonts w:ascii="Tahoma" w:hAnsi="Tahoma" w:cs="Tahoma"/>
      <w:sz w:val="16"/>
      <w:szCs w:val="16"/>
    </w:rPr>
  </w:style>
  <w:style w:type="paragraph" w:customStyle="1" w:styleId="Default">
    <w:name w:val="Default"/>
    <w:pPr>
      <w:autoSpaceDE w:val="0"/>
      <w:autoSpaceDN w:val="0"/>
      <w:adjustRightInd w:val="0"/>
    </w:pPr>
    <w:rPr>
      <w:rFonts w:ascii="Verdana" w:hAnsi="Verdana" w:cs="Verdana"/>
      <w:color w:val="000000"/>
      <w:sz w:val="24"/>
      <w:szCs w:val="24"/>
      <w:lang w:val="es-ES" w:eastAsia="es-ES"/>
    </w:rPr>
  </w:style>
  <w:style w:type="character" w:customStyle="1" w:styleId="CarCar">
    <w:name w:val="Car Car"/>
    <w:rPr>
      <w:rFonts w:ascii="Tahoma" w:hAnsi="Tahoma" w:cs="Tahoma"/>
      <w:sz w:val="16"/>
      <w:szCs w:val="16"/>
    </w:rPr>
  </w:style>
  <w:style w:type="character" w:customStyle="1" w:styleId="Textoindependiente2Car">
    <w:name w:val="Texto independiente 2 Car"/>
    <w:semiHidden/>
    <w:rPr>
      <w:rFonts w:ascii="Times New Roman" w:eastAsia="MS Mincho" w:hAnsi="Times New Roman" w:cs="Times New Roman"/>
      <w:sz w:val="20"/>
      <w:szCs w:val="20"/>
    </w:rPr>
  </w:style>
  <w:style w:type="character" w:customStyle="1" w:styleId="Ttulo3Car">
    <w:name w:val="Título 3 Car"/>
    <w:semiHidden/>
    <w:rsid w:val="003544DE"/>
    <w:rPr>
      <w:rFonts w:ascii="Cambria" w:eastAsia="Times New Roman" w:hAnsi="Cambria" w:cs="Times New Roman"/>
      <w:b/>
      <w:bCs/>
      <w:sz w:val="26"/>
      <w:szCs w:val="26"/>
    </w:rPr>
  </w:style>
  <w:style w:type="character" w:customStyle="1" w:styleId="PiedepginaCar">
    <w:name w:val="Pie de página Car"/>
    <w:semiHidden/>
    <w:rsid w:val="00F21B4F"/>
    <w:rPr>
      <w:rFonts w:ascii="Times New Roman" w:eastAsia="MS Mincho"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4165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image" Target="media/image6.gi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gi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gif"/><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4118</Words>
  <Characters>22651</Characters>
  <Application>Microsoft Office Word</Application>
  <DocSecurity>0</DocSecurity>
  <Lines>188</Lines>
  <Paragraphs>53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Plantilla</vt:lpstr>
      <vt:lpstr>Plantilla</vt:lpstr>
    </vt:vector>
  </TitlesOfParts>
  <Company/>
  <LinksUpToDate>false</LinksUpToDate>
  <CharactersWithSpaces>26716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%CODIGO% - %DESCRIPCION% (%IDIOMA%)</dc:title>
  <dc:subject/>
  <dc:creator>sbs</dc:creator>
  <cp:keywords/>
  <dc:description/>
  <cp:lastModifiedBy>Patricio Landa Garza</cp:lastModifiedBy>
  <cp:revision>5</cp:revision>
  <cp:lastPrinted>2025-02-12T15:02:00Z</cp:lastPrinted>
  <dcterms:created xsi:type="dcterms:W3CDTF">2025-02-12T13:41:00Z</dcterms:created>
  <dcterms:modified xsi:type="dcterms:W3CDTF">2025-02-12T17:51:00Z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5.6.1</vt:lpwstr>
  </property>
</Properties>
</file>